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0C1" w:rsidRPr="00D876BA" w:rsidRDefault="005C50C1" w:rsidP="005C50C1">
      <w:pPr>
        <w:spacing w:after="0" w:line="254" w:lineRule="auto"/>
        <w:jc w:val="center"/>
        <w:rPr>
          <w:rFonts w:ascii="Times New Roman" w:hAnsi="Times New Roman"/>
          <w:b/>
          <w:sz w:val="28"/>
          <w:szCs w:val="28"/>
        </w:rPr>
      </w:pPr>
      <w:r w:rsidRPr="00D876BA">
        <w:rPr>
          <w:rFonts w:ascii="Times New Roman" w:hAnsi="Times New Roman"/>
          <w:b/>
          <w:sz w:val="28"/>
          <w:szCs w:val="28"/>
        </w:rPr>
        <w:t>Администрация</w:t>
      </w:r>
    </w:p>
    <w:p w:rsidR="005C50C1" w:rsidRPr="00D876BA" w:rsidRDefault="005C50C1" w:rsidP="005C50C1">
      <w:pPr>
        <w:spacing w:after="0" w:line="254" w:lineRule="auto"/>
        <w:jc w:val="center"/>
        <w:rPr>
          <w:rFonts w:ascii="Times New Roman" w:hAnsi="Times New Roman"/>
          <w:b/>
          <w:sz w:val="28"/>
          <w:szCs w:val="28"/>
        </w:rPr>
      </w:pPr>
      <w:r w:rsidRPr="00D876BA">
        <w:rPr>
          <w:rFonts w:ascii="Times New Roman" w:hAnsi="Times New Roman"/>
          <w:b/>
          <w:sz w:val="28"/>
          <w:szCs w:val="28"/>
        </w:rPr>
        <w:t>Маршанского сельсовета Каргатского района</w:t>
      </w:r>
    </w:p>
    <w:p w:rsidR="005C50C1" w:rsidRPr="00D876BA" w:rsidRDefault="005C50C1" w:rsidP="005C50C1">
      <w:pPr>
        <w:spacing w:after="0" w:line="254" w:lineRule="auto"/>
        <w:jc w:val="center"/>
        <w:rPr>
          <w:rFonts w:ascii="Times New Roman" w:hAnsi="Times New Roman"/>
          <w:b/>
          <w:sz w:val="28"/>
          <w:szCs w:val="28"/>
        </w:rPr>
      </w:pPr>
      <w:r w:rsidRPr="00D876BA">
        <w:rPr>
          <w:rFonts w:ascii="Times New Roman" w:hAnsi="Times New Roman"/>
          <w:b/>
          <w:sz w:val="28"/>
          <w:szCs w:val="28"/>
        </w:rPr>
        <w:t>Новосибирской</w:t>
      </w:r>
      <w:r w:rsidRPr="00D876BA">
        <w:rPr>
          <w:rFonts w:ascii="Times New Roman" w:hAnsi="Times New Roman"/>
          <w:b/>
          <w:sz w:val="28"/>
          <w:szCs w:val="28"/>
        </w:rPr>
        <w:tab/>
        <w:t xml:space="preserve"> области</w:t>
      </w:r>
    </w:p>
    <w:p w:rsidR="005C50C1" w:rsidRPr="00D876BA" w:rsidRDefault="005C50C1" w:rsidP="005C50C1">
      <w:pPr>
        <w:spacing w:after="160" w:line="254" w:lineRule="auto"/>
        <w:rPr>
          <w:b/>
          <w:sz w:val="28"/>
          <w:szCs w:val="28"/>
        </w:rPr>
      </w:pPr>
    </w:p>
    <w:p w:rsidR="005C50C1" w:rsidRPr="00D876BA" w:rsidRDefault="005C50C1" w:rsidP="005C50C1">
      <w:pPr>
        <w:spacing w:after="160" w:line="254" w:lineRule="auto"/>
        <w:jc w:val="center"/>
        <w:rPr>
          <w:rFonts w:ascii="Times New Roman" w:hAnsi="Times New Roman"/>
          <w:b/>
          <w:sz w:val="28"/>
          <w:szCs w:val="28"/>
        </w:rPr>
      </w:pPr>
      <w:r w:rsidRPr="00D876BA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5C50C1" w:rsidRPr="00D876BA" w:rsidRDefault="005C50C1" w:rsidP="005C50C1">
      <w:pPr>
        <w:spacing w:after="160" w:line="254" w:lineRule="auto"/>
        <w:jc w:val="center"/>
        <w:rPr>
          <w:sz w:val="28"/>
          <w:szCs w:val="28"/>
        </w:rPr>
      </w:pPr>
      <w:r w:rsidRPr="00D876BA">
        <w:rPr>
          <w:rFonts w:ascii="Times New Roman" w:hAnsi="Times New Roman"/>
          <w:sz w:val="28"/>
          <w:szCs w:val="28"/>
        </w:rPr>
        <w:t>с. Маршанское</w:t>
      </w:r>
    </w:p>
    <w:p w:rsidR="005C50C1" w:rsidRPr="00D876BA" w:rsidRDefault="005C50C1" w:rsidP="005C50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   25.02.2026                                                                                               № 11</w:t>
      </w: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плана </w:t>
      </w:r>
      <w:r w:rsidRPr="00D876BA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 xml:space="preserve">мероприятий по совершенствованию работы с обращениями граждан, объединений граждан, в том числе юридических лиц в </w:t>
      </w:r>
      <w:r w:rsidRPr="00D876B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Маршанского сельсовета Каргатского района Новосибирской области в 2026 году  </w:t>
      </w: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C50C1" w:rsidRPr="00D876BA" w:rsidRDefault="005C50C1" w:rsidP="005C50C1">
      <w:pPr>
        <w:tabs>
          <w:tab w:val="center" w:pos="-1843"/>
          <w:tab w:val="right" w:pos="1190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14 Федерального закона </w:t>
      </w:r>
      <w:r w:rsidRPr="00D876B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от 2 мая 2006 г. № 59-ФЗ «О порядке рассмотрения обращений граждан Российской Федерации»</w:t>
      </w: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, администрация Маршанского сельсовета Каргатского района Новосибирской области</w:t>
      </w: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1. Утвердить прилагаемый план мероприятий</w:t>
      </w:r>
      <w:r w:rsidRPr="00D876B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по совершенствованию работы с обращениями граждан, объединений граждан, в том числе юридических лиц в </w:t>
      </w: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Маршанского сельсовета Каргатского района Новосибирской области в 2026году.</w:t>
      </w:r>
    </w:p>
    <w:p w:rsidR="005C50C1" w:rsidRPr="00D876BA" w:rsidRDefault="005C50C1" w:rsidP="005C50C1">
      <w:pPr>
        <w:tabs>
          <w:tab w:val="num" w:pos="-3828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 2.Контроль за исполнением настоящего постановления оставляю за собой.</w:t>
      </w:r>
    </w:p>
    <w:p w:rsidR="005C50C1" w:rsidRPr="00D876BA" w:rsidRDefault="005C50C1" w:rsidP="005C50C1">
      <w:pPr>
        <w:tabs>
          <w:tab w:val="num" w:pos="-3828"/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tabs>
          <w:tab w:val="num" w:pos="-3828"/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tabs>
          <w:tab w:val="num" w:pos="-3828"/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Маршанского сельсовета </w:t>
      </w:r>
    </w:p>
    <w:p w:rsidR="005C50C1" w:rsidRPr="00D876BA" w:rsidRDefault="005C50C1" w:rsidP="005C50C1">
      <w:pPr>
        <w:tabs>
          <w:tab w:val="num" w:pos="-3828"/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Каргатского района Новосибирской области                            М.А. Быков</w:t>
      </w: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Pr="00067946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7946">
        <w:rPr>
          <w:rFonts w:ascii="Times New Roman" w:hAnsi="Times New Roman"/>
          <w:sz w:val="20"/>
          <w:szCs w:val="20"/>
        </w:rPr>
        <w:t>Лаптева Т.Ф.</w:t>
      </w: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E64F5">
        <w:rPr>
          <w:rFonts w:ascii="Times New Roman" w:hAnsi="Times New Roman"/>
          <w:sz w:val="20"/>
          <w:szCs w:val="20"/>
        </w:rPr>
        <w:t>8(38365)41-385</w:t>
      </w: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C50C1" w:rsidRDefault="005C50C1" w:rsidP="005C50C1">
      <w:pPr>
        <w:spacing w:after="0" w:line="240" w:lineRule="auto"/>
        <w:rPr>
          <w:rFonts w:ascii="Times New Roman" w:hAnsi="Times New Roman"/>
          <w:sz w:val="20"/>
          <w:szCs w:val="20"/>
        </w:rPr>
        <w:sectPr w:rsidR="005C50C1" w:rsidSect="001A2BFB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5C50C1" w:rsidRPr="00D876BA" w:rsidRDefault="005C50C1" w:rsidP="005C50C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Утвержден </w:t>
      </w:r>
    </w:p>
    <w:p w:rsidR="005C50C1" w:rsidRPr="00D876BA" w:rsidRDefault="005C50C1" w:rsidP="005C50C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Маршанского сельсовета </w:t>
      </w:r>
    </w:p>
    <w:p w:rsidR="005C50C1" w:rsidRPr="00D876BA" w:rsidRDefault="005C50C1" w:rsidP="005C50C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Каргатского района Новосибирской области</w:t>
      </w:r>
    </w:p>
    <w:p w:rsidR="005C50C1" w:rsidRPr="00D876BA" w:rsidRDefault="005C50C1" w:rsidP="005C50C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>от 25.02.2026 № 11</w:t>
      </w:r>
    </w:p>
    <w:p w:rsidR="005C50C1" w:rsidRPr="00D876BA" w:rsidRDefault="005C50C1" w:rsidP="005C50C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50C1" w:rsidRPr="00D876BA" w:rsidRDefault="005C50C1" w:rsidP="005C50C1">
      <w:pPr>
        <w:tabs>
          <w:tab w:val="center" w:pos="-1843"/>
          <w:tab w:val="left" w:pos="-1418"/>
          <w:tab w:val="right" w:pos="1190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</w:t>
      </w:r>
      <w:r w:rsidRPr="00D876B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мероприятий по совершенствованию работы с обращениями граждан, объединений граждан, в том числе юридических лиц в </w:t>
      </w:r>
      <w:r w:rsidRPr="00D876B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Маршанского сельсовета Каргатского района Новосибирской области в 2026 году 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6380"/>
        <w:gridCol w:w="2977"/>
        <w:gridCol w:w="1872"/>
        <w:gridCol w:w="2463"/>
      </w:tblGrid>
      <w:tr w:rsidR="005C50C1" w:rsidRPr="00D876BA" w:rsidTr="00BC7658">
        <w:tc>
          <w:tcPr>
            <w:tcW w:w="816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</w:tcPr>
          <w:p w:rsidR="005C50C1" w:rsidRPr="00D876BA" w:rsidRDefault="005C50C1" w:rsidP="00BC76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Проводимые мероприятия</w:t>
            </w:r>
          </w:p>
        </w:tc>
        <w:tc>
          <w:tcPr>
            <w:tcW w:w="2977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1872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2463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Отметка об исполнении</w:t>
            </w:r>
          </w:p>
        </w:tc>
      </w:tr>
      <w:tr w:rsidR="005C50C1" w:rsidRPr="00D876BA" w:rsidTr="00BC7658">
        <w:trPr>
          <w:trHeight w:val="2925"/>
        </w:trPr>
        <w:tc>
          <w:tcPr>
            <w:tcW w:w="816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380" w:type="dxa"/>
          </w:tcPr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Провести анализ вопросов, содержащихся в обращениях граждан, организаций и общественных объединений (далее – обращения граждан), поступивших в 2025 году в адрес Главы Маршанского сельсовета Каргатского района Новосибирской области (далее – Глава) и в администрацию Маршанского сельсовета Каргатского района Новосибирской области (далее –администрация), в целях определения причин и условий, способствующих повышенной активности обращений населения в адрес Главы   и в администрацию   и соответствия характера и содержания управляющих воздействий на общественные отношения и фактической общественной практики</w:t>
            </w:r>
          </w:p>
        </w:tc>
        <w:tc>
          <w:tcPr>
            <w:tcW w:w="2977" w:type="dxa"/>
          </w:tcPr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72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Уполномоченный  специалист администрации</w:t>
            </w:r>
          </w:p>
        </w:tc>
        <w:tc>
          <w:tcPr>
            <w:tcW w:w="2463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50C1" w:rsidRPr="00D876BA" w:rsidTr="00BC7658">
        <w:trPr>
          <w:trHeight w:val="285"/>
        </w:trPr>
        <w:tc>
          <w:tcPr>
            <w:tcW w:w="816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380" w:type="dxa"/>
          </w:tcPr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 целях обеспечения единого подхода к применению в работе с обращениями граждан законодательства о порядке рассмотрения обращений: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1) обеспечить применение в постоянном режиме системы личного приема в режиме видео- и  аудиосвязи (СПО АРМ ЕС ОГ) и видео-конференц-связи, в компетенцию которых входит решении поставленных при личных обращениях граждан вопросов: 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- Глава.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 поддерживать в актуальном состоянии информацию на электронной карте доступности и в электронном справочнике на информационном ресурсе ССТУ.РФ: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- о компетенции администрации;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- о месте проведения личного приема граждан уполномоченными лицами;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- об установленных уполномоченными лицами днях и часах для личного приема граждан;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3) применять в работе с обращениями граждан Методические рекомендации Управления Президента Российской Федерации по работе с обращениями граждан и организаций, утвержденные на заседании рабочей группы при Администрации Президента Российской Федерации по координации и оценке работы с обращениями граждан и организаций;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в целях повышения уровня информированности граждан, снижения социальной напряженности и административных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барьеров обеспечить рассмотрение вопросов, поступивших от жителей сельсовета в адрес Губернатора Новосибирской области во время прямого эфира программы «Губернатор </w:t>
            </w:r>
            <w:r w:rsidRPr="00D876BA">
              <w:rPr>
                <w:rFonts w:ascii="Times New Roman" w:hAnsi="Times New Roman"/>
                <w:sz w:val="28"/>
                <w:szCs w:val="28"/>
                <w:lang w:val="en-US" w:eastAsia="ru-RU"/>
              </w:rPr>
              <w:t>LIVE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» на телеканале ОТС;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5) продолжить практику проведения в администрации   единого дня личного приема граждан, в том числе проведение личных приемов граждан по поручению Губернатора Новосибирской области;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6) использовать раздел «Тематический форум» в защищенном сегменте ресурса ССТУ.РФ для обсуждения вопросов по работе с обращениями граждан.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еженедельно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 пятницам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графиком «прямых линий»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еженедельно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 пятницам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72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Глава муниципального образования, </w:t>
            </w: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уполномоченный  специалист администрации</w:t>
            </w:r>
          </w:p>
        </w:tc>
        <w:tc>
          <w:tcPr>
            <w:tcW w:w="2463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50C1" w:rsidRPr="00D876BA" w:rsidTr="00BC7658">
        <w:trPr>
          <w:trHeight w:val="120"/>
        </w:trPr>
        <w:tc>
          <w:tcPr>
            <w:tcW w:w="816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3. </w:t>
            </w:r>
          </w:p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</w:tcPr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 целях обеспечения права граждан на обращение в любые органы государственной власти и органы местного самоуправления, а также получения ответа на обращение реализовать мероприятия по направлениям деятельности: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а) применение современных информационных технологий в работе с обращениями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1) обеспечить в постоянном режиме функционирование и развитие системы перевода в реальном режиме времени сообщений и запросов граждан в устной форме по телефону, поступивших из справочной телефонной службы общественной приемной Губернатора области в администрацию, в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компетенцию которой входит решение поставленных в сообщениях вопросов и запросов информации;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обеспечить функционирование и развитие автоматизированного комплекса обработки в реальном режиме времени электронных сообщений, поступивших в форме смс-сообщений, по номеру справочной телефонной службы; 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3) обеспечить прием, маршрутизацию и рассмотрение обращений граждан, поступивших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(функций)».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б) информационное обеспечение работы с обращениями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1) размещать на официальном сайте администрации   информацию о количестве, тематике обращений граждан, результатах рассмотрения обращений и принятых мерах, поступивших в адрес Главы   и в администрацию;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в) методическое обеспечение работы с обращениями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1) во исполнение Указа Президента Российской Федерации от 17 апреля 2017 года № 171 «О мониторинге и анализе результатов рассмотрения обращений граждан и организаций»: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размещать в постоянном режиме информацию о результатах рассмотрения обращений, в том числе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поступивших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(функций)», и мерах, принятых по обращениям, путем формирования и выгрузки специального архива данных с информацией о результатах рассмотрения обращений из системы электронного документооборота и делопроизводства Правительства Новосибирской области и с Платформы обратной связи в раздел «Результаты  рассмотрения обращений» информационного ресурса ССТУ.РФ;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- осуществлять в постоянном режиме мониторинг и контроль за своевременным и объективным представлением информации о результатах рассмотрения обращений, в том числе поступивших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(функций)», в разделе «Результаты рассмотрения обращений» информационного ресурса ССТУ.РФ;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г) аналитическое обеспечение работы с обращениями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совершенствовать формы отчетности по работе с обращениями граждан, в том числе ведение Реестров и итоговых таблиц: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    - оценки результатов рассмотрения обращений и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принятых мер с учетом мнения авторов обращений о результатах рассмотрения их обращений и принятых по ним мерах;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    - оценки эффективности деятельности на основе анализа порядка рассмотрения обращений граждан; </w:t>
            </w: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    - оценки эффективности деятельности на основе анализа количества и характера вопросов, содержащихся в обращениях граждан;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д) организационно-техническое обеспечение работы с обращениями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вести в администрации электронные архивы обращений, обеспечивающие хранение электронных образов обращений и результатов их рассмотрения;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е) материально-техническое обеспечение работы с обращениями граждан: 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продолжить оснащение справочной телефонной службы администрации   телефонным аппаратом с функцией автоответчика и записи телефонного разговора с заявителями;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продолжить оборудование помещений, в которых проводится личный прием граждан, средствами аудио- и видеопротоколирования;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ж) повышение уровня профессиональной подготовки работников, обеспечивающих рассмотрение обращений граждан: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ind w:firstLine="25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при проведении конкурсов на замещение вакантных должностей муниципальной службы продолжать проводить тестирование на знание </w:t>
            </w: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кандидатами законодательства о порядке рассмотрения обращений граждан;</w:t>
            </w:r>
          </w:p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ежемесячно,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ежеквартально (до 20 числа месяца, следующего за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отчетным)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до 5 числа каждого месяца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ежедневно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ежеквартально (до 20 числа месяца, следующего за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отчетным)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до 30.12.2026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до 30.12.2026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мере проведения 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конкурсов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Уполномоченный  специалист администрации</w:t>
            </w:r>
          </w:p>
        </w:tc>
        <w:tc>
          <w:tcPr>
            <w:tcW w:w="2463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50C1" w:rsidRPr="00D876BA" w:rsidTr="00BC7658">
        <w:trPr>
          <w:trHeight w:val="558"/>
        </w:trPr>
        <w:tc>
          <w:tcPr>
            <w:tcW w:w="816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6380" w:type="dxa"/>
          </w:tcPr>
          <w:p w:rsidR="005C50C1" w:rsidRPr="00D876BA" w:rsidRDefault="005C50C1" w:rsidP="00BC76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Совершенствование контроля за порядком рассмотрения обращений граждан:</w:t>
            </w:r>
          </w:p>
          <w:p w:rsidR="005C50C1" w:rsidRPr="00D876BA" w:rsidRDefault="005C50C1" w:rsidP="005C50C1">
            <w:pPr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-32" w:firstLine="284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целях упреждающего контроля исполнения поручений Губернатора Новосибирской области, данных по итогам личных приемов, осуществлять выезды представителей администрации, в том числе с участием граждан, направивших обращения; </w:t>
            </w:r>
          </w:p>
          <w:p w:rsidR="005C50C1" w:rsidRPr="00D876BA" w:rsidRDefault="005C50C1" w:rsidP="005C50C1">
            <w:pPr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-32" w:firstLine="28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hAnsi="Times New Roman"/>
                <w:sz w:val="28"/>
                <w:szCs w:val="28"/>
                <w:lang w:eastAsia="ru-RU"/>
              </w:rPr>
              <w:t>по всем фактам нарушения законодательства о порядке рассмотрения обращений проводить служебные проверки, должностных лиц и работников администрации, допустивших нарушения законодательства о порядке рассмотрения обращений, привлекать к дисциплинарной ответственности.</w:t>
            </w:r>
          </w:p>
        </w:tc>
        <w:tc>
          <w:tcPr>
            <w:tcW w:w="2977" w:type="dxa"/>
          </w:tcPr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76BA">
              <w:rPr>
                <w:rFonts w:ascii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C50C1" w:rsidRPr="00D876BA" w:rsidRDefault="005C50C1" w:rsidP="00BC765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76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Уполномоченный  специалист администрации</w:t>
            </w:r>
          </w:p>
        </w:tc>
        <w:tc>
          <w:tcPr>
            <w:tcW w:w="2463" w:type="dxa"/>
          </w:tcPr>
          <w:p w:rsidR="005C50C1" w:rsidRPr="00D876BA" w:rsidRDefault="005C50C1" w:rsidP="00BC7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14082" w:rsidRPr="005C50C1" w:rsidRDefault="00D14082" w:rsidP="005C50C1"/>
    <w:sectPr w:rsidR="00D14082" w:rsidRPr="005C50C1" w:rsidSect="005C50C1">
      <w:pgSz w:w="16838" w:h="11906" w:orient="landscape"/>
      <w:pgMar w:top="155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00B4"/>
    <w:multiLevelType w:val="multilevel"/>
    <w:tmpl w:val="3390930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1AC2DA1"/>
    <w:multiLevelType w:val="hybridMultilevel"/>
    <w:tmpl w:val="AA0E656E"/>
    <w:lvl w:ilvl="0" w:tplc="FC1ECD7C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" w15:restartNumberingAfterBreak="0">
    <w:nsid w:val="41F808C3"/>
    <w:multiLevelType w:val="multilevel"/>
    <w:tmpl w:val="3390930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AB8491F"/>
    <w:multiLevelType w:val="multilevel"/>
    <w:tmpl w:val="CD864C1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7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84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51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8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8F"/>
    <w:rsid w:val="001E478F"/>
    <w:rsid w:val="003C61C4"/>
    <w:rsid w:val="005C50C1"/>
    <w:rsid w:val="00B1113D"/>
    <w:rsid w:val="00D1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225D1-118A-4C4C-8309-AD48F3E9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1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61C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3C61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1392</Words>
  <Characters>7937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USR080424</dc:creator>
  <cp:keywords/>
  <dc:description/>
  <cp:lastModifiedBy>USR080424</cp:lastModifiedBy>
  <cp:revision>4</cp:revision>
  <dcterms:created xsi:type="dcterms:W3CDTF">2026-03-13T07:17:00Z</dcterms:created>
  <dcterms:modified xsi:type="dcterms:W3CDTF">2026-03-13T07:32:00Z</dcterms:modified>
</cp:coreProperties>
</file>