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Маршанского сельсовета</w:t>
      </w: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Каргатского района Новосибирской области</w:t>
      </w:r>
    </w:p>
    <w:p w:rsidR="00C67874" w:rsidRPr="00C67874" w:rsidRDefault="00C67874" w:rsidP="00C6787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67874" w:rsidRPr="00C67874" w:rsidRDefault="00C67874" w:rsidP="00C67874">
      <w:pPr>
        <w:widowControl w:val="0"/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Одиннадцатой сессия шестого созыва</w:t>
      </w: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Маршанское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27.09.2021г.                                                                  </w:t>
      </w:r>
      <w:r w:rsidRPr="00C67874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принятия решения о применении </w:t>
      </w:r>
    </w:p>
    <w:p w:rsidR="00C67874" w:rsidRPr="00C67874" w:rsidRDefault="00C67874" w:rsidP="00C6787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 лицам, замещающим отдельные муниципальные должности </w:t>
      </w:r>
    </w:p>
    <w:p w:rsidR="00C67874" w:rsidRPr="00C67874" w:rsidRDefault="00C67874" w:rsidP="00C6787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Маршанского сельсовета Каргатского района Новосибирской области, мер ответственности, предусмотренных частью 7,3-1 статьи 40 Федерального </w:t>
      </w:r>
      <w:bookmarkStart w:id="0" w:name="_GoBack"/>
      <w:bookmarkEnd w:id="0"/>
      <w:r w:rsidRPr="00C678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закона от</w:t>
      </w:r>
      <w:r w:rsidRPr="00C678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статьи 27 Устава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сельского поселения Маршанского сельсовета Каргатского муниципального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ответственности, предусмотренных частью</w:t>
      </w:r>
      <w:r w:rsidRPr="00C678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C67874" w:rsidRPr="00C67874" w:rsidRDefault="00C67874" w:rsidP="00C6787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C67874" w:rsidRPr="00C67874" w:rsidRDefault="00C67874" w:rsidP="00C6787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Признать утратившим силу решение Совета депутатов Маршанского сельсовета Каргатского района Новосибирской области от 26.05.2020 г. № 182 «</w:t>
      </w:r>
      <w:r w:rsidRPr="00C67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принятия решения о применении к отдельным лицам, замещающим муниципальные должности в Маршанском сельсовете Каргатского района Новосибирской области, мер ответственности, предусмотренных частью 7,3-1 статьи 40 Федерального закона  от 06.10.2003  </w:t>
      </w:r>
      <w:r w:rsidRPr="00C67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№ 131-ФЗ «Об общих принципах организации местного самоуправления в Российской Федерации»»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 Настоящее решение вступает в силу со дня его официального опубликования. 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                          М.С. </w:t>
      </w:r>
      <w:proofErr w:type="spellStart"/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Демедец</w:t>
      </w:r>
      <w:proofErr w:type="spellEnd"/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Маршанского сельсовета</w:t>
      </w:r>
    </w:p>
    <w:p w:rsidR="00C67874" w:rsidRPr="00C67874" w:rsidRDefault="00C67874" w:rsidP="00C67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                          М.А. Быков   </w:t>
      </w: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УТВЕРЖДЕН</w:t>
      </w:r>
    </w:p>
    <w:p w:rsidR="00C67874" w:rsidRPr="00C67874" w:rsidRDefault="00C67874" w:rsidP="00C67874">
      <w:pPr>
        <w:widowControl w:val="0"/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решением Совета депутатов </w:t>
      </w:r>
    </w:p>
    <w:p w:rsidR="00C67874" w:rsidRPr="00C67874" w:rsidRDefault="00C67874" w:rsidP="00C678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C67874" w:rsidRPr="00C67874" w:rsidRDefault="00C67874" w:rsidP="00C678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C67874" w:rsidRPr="00C67874" w:rsidRDefault="00C67874" w:rsidP="00C678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27.09.2021 № 44</w:t>
      </w: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принятия решения о применении к лицам, замещающим отдельные муниципальные должности </w:t>
      </w:r>
      <w:r w:rsidRPr="00C678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C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67874" w:rsidRPr="00C67874" w:rsidRDefault="00C67874" w:rsidP="00C67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Настоящий Порядок определяет процедуру принятия решения о применении к главе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депутату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</w:t>
      </w:r>
      <w:r w:rsidRPr="00C6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искажение этих сведений является несущественным (далее – решение о применении меры ответственности), принимается Советом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8.1 Закона Новосибирской области от 10.11.2017 № 216-ОЗ «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Новосибирской области»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– Закон Новосибирской области «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комиссия), для предварительного рассмотрения и выработки рекомендаций по вопросу принятия решения о применении меры ответственности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C67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(решение комиссии)</w:t>
      </w:r>
      <w:r w:rsidRPr="00C6787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footnoteReference w:id="2"/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председателю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в повестку дня заседания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вопроса, касающегося принятия решения о применении меры ответственности.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Заседание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замещающее муниципальную должность, в отношении которого Советом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рассматривается вопрос о принятии решения о применении меры ответственности, не позднее трех рабочих дней до дня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заседания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 уведомляется о дате, времени и месте рассмотрения в отношении него данного вопроса.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Рассмотрение Советом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C67874" w:rsidRPr="00C67874" w:rsidRDefault="00C67874" w:rsidP="00C67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При принятии решения о применении меры ответственности учитываются: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и тяжесть допущенного нарушения при представлении сведений о доходах;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обстоятельства, при которых допущено нарушение;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смягчающих или отягчающих обстоятельств;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вины лица, замещающего муниципальную должность;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Pr="00C6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лицом, замещающим муниципальную должность, ранее мер, направленных на предотвращение совершения им нарушения;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обстоятельства, свидетельствующие о характере и тяжести совершенного нарушения;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предупреждение;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 освобождение депутата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должности в Совете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лишением права занимать должности в Совете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прекращения срока его полномочий;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освобождение депутата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запрет занимать должности в Совете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прекращения срока его полномочий;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запрет исполнять полномочия на постоянной основе до прекращения срока его полномочий.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К депутату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применены меры ответственности, указанные в подпунктах 1-5 пункта 8 настоящего Порядка.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 1: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главе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 применена мера ответственности, предусмотренная подпунктом 1 пункта 8 настоящего Порядка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 2: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главе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быть применены меры ответственности, предусмотренные подпунктами 1, 3, 5 пункта 8 настоящего Порядка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Решение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применении меры ответственности принимается в порядке, установленном Регламентом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открытым голосованием большинством голосов от числа депутатов, присутствующих на заседании.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Депутат, в отношении которого рассматривается вопрос, в голосовании не участвует.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на заседании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Решение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применении меры ответственности должно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содержать: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наименование муниципальной должности лица, в отношении которого принято решение;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реквизиты информации Губернатора Новосибирской области, указанной в пункте 3 настоящего Порядка;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конкретную меру ответственности с обоснованием ее применения и указанием основания – части 7.3-1 статьи 40 Федерального закона от 06.10.2003 № 131-ФЗ «Об общих принципах организации местного самоуправления в Российской Федерации», статьи 8.1 Закона Новосибирской области «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срок действия меры ответственности (при его установлении). 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Копия решения Совета депутатов </w:t>
      </w:r>
      <w:r w:rsidRPr="00C678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направляется Губернатору Новосибирской области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в течение пяти рабочих дней после дня его принятия;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вручается под роспись лицу, замещающему муниципальную должность </w:t>
      </w: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в течение трех рабочих дней после дня его принятия;</w:t>
      </w:r>
    </w:p>
    <w:p w:rsidR="00C67874" w:rsidRPr="00C67874" w:rsidRDefault="00C67874" w:rsidP="00C67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5919A0" w:rsidRDefault="005919A0"/>
    <w:sectPr w:rsidR="0059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16" w:rsidRDefault="00E44316" w:rsidP="00C67874">
      <w:pPr>
        <w:spacing w:after="0" w:line="240" w:lineRule="auto"/>
      </w:pPr>
      <w:r>
        <w:separator/>
      </w:r>
    </w:p>
  </w:endnote>
  <w:endnote w:type="continuationSeparator" w:id="0">
    <w:p w:rsidR="00E44316" w:rsidRDefault="00E44316" w:rsidP="00C6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16" w:rsidRDefault="00E44316" w:rsidP="00C67874">
      <w:pPr>
        <w:spacing w:after="0" w:line="240" w:lineRule="auto"/>
      </w:pPr>
      <w:r>
        <w:separator/>
      </w:r>
    </w:p>
  </w:footnote>
  <w:footnote w:type="continuationSeparator" w:id="0">
    <w:p w:rsidR="00E44316" w:rsidRDefault="00E44316" w:rsidP="00C67874">
      <w:pPr>
        <w:spacing w:after="0" w:line="240" w:lineRule="auto"/>
      </w:pPr>
      <w:r>
        <w:continuationSeparator/>
      </w:r>
    </w:p>
  </w:footnote>
  <w:footnote w:id="1">
    <w:p w:rsidR="00C67874" w:rsidRDefault="00C67874" w:rsidP="00C6787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Информация Губернатора Новосибирской области может быть направлена в иную комиссию (постоянно действующую или специально созданную), либо в рабочую группу, созданную в Совете депутатов соответствующего муниципального образования для предварительного рассмотрения и выработки рекомендаций по вопросу о применении меры ответственности к лицу, замещающему муниципальную должность.</w:t>
      </w:r>
    </w:p>
  </w:footnote>
  <w:footnote w:id="2">
    <w:p w:rsidR="00C67874" w:rsidRDefault="00C67874" w:rsidP="00C67874">
      <w:pPr>
        <w:pStyle w:val="a3"/>
        <w:ind w:firstLine="709"/>
      </w:pPr>
      <w:r>
        <w:rPr>
          <w:rStyle w:val="a5"/>
        </w:rPr>
        <w:footnoteRef/>
      </w:r>
      <w:r>
        <w:t xml:space="preserve"> В случае, если на заседании комиссии рассматривались иные вопросы – выписка из протокола (решения).</w:t>
      </w:r>
    </w:p>
  </w:footnote>
  <w:footnote w:id="3">
    <w:p w:rsidR="00C67874" w:rsidRDefault="00C67874" w:rsidP="00C6787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 </w:t>
      </w:r>
    </w:p>
  </w:footnote>
  <w:footnote w:id="4">
    <w:p w:rsidR="00C67874" w:rsidRDefault="00C67874" w:rsidP="00C6787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86"/>
    <w:rsid w:val="005919A0"/>
    <w:rsid w:val="00B92D86"/>
    <w:rsid w:val="00C67874"/>
    <w:rsid w:val="00E4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B653-6DC7-4F43-B7F3-893B4BEF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78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787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67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12227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2024-10-14T08:19:00Z</dcterms:created>
  <dcterms:modified xsi:type="dcterms:W3CDTF">2024-10-14T08:19:00Z</dcterms:modified>
</cp:coreProperties>
</file>