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E" w:rsidRPr="00210FDA" w:rsidRDefault="00012D2E" w:rsidP="00012D2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0FDA">
        <w:rPr>
          <w:rFonts w:ascii="Times New Roman" w:hAnsi="Times New Roman"/>
          <w:b/>
          <w:color w:val="auto"/>
          <w:sz w:val="28"/>
          <w:szCs w:val="28"/>
        </w:rPr>
        <w:t>СОВЕТ ДЕПУТАТОВ</w:t>
      </w:r>
    </w:p>
    <w:p w:rsidR="00012D2E" w:rsidRPr="00210FDA" w:rsidRDefault="00012D2E" w:rsidP="00012D2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0FDA">
        <w:rPr>
          <w:rFonts w:ascii="Times New Roman" w:hAnsi="Times New Roman"/>
          <w:b/>
          <w:color w:val="auto"/>
          <w:sz w:val="28"/>
          <w:szCs w:val="28"/>
        </w:rPr>
        <w:t xml:space="preserve"> Маршанского сельсовета</w:t>
      </w:r>
    </w:p>
    <w:p w:rsidR="00012D2E" w:rsidRPr="00210FDA" w:rsidRDefault="00012D2E" w:rsidP="00012D2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0FDA">
        <w:rPr>
          <w:rFonts w:ascii="Times New Roman" w:hAnsi="Times New Roman"/>
          <w:b/>
          <w:color w:val="auto"/>
          <w:sz w:val="28"/>
          <w:szCs w:val="28"/>
        </w:rPr>
        <w:t>Каргатского района Новосибирской области</w:t>
      </w:r>
    </w:p>
    <w:p w:rsidR="00012D2E" w:rsidRPr="00210FDA" w:rsidRDefault="00012D2E" w:rsidP="00012D2E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012D2E" w:rsidRPr="00210FDA" w:rsidRDefault="00012D2E" w:rsidP="00012D2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0FD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012D2E" w:rsidRPr="00210FDA" w:rsidRDefault="00012D2E" w:rsidP="00012D2E">
      <w:pPr>
        <w:widowControl/>
        <w:tabs>
          <w:tab w:val="center" w:pos="4677"/>
          <w:tab w:val="left" w:pos="7620"/>
        </w:tabs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Pr="00210FDA">
        <w:rPr>
          <w:rFonts w:ascii="Times New Roman" w:hAnsi="Times New Roman"/>
          <w:color w:val="auto"/>
          <w:sz w:val="28"/>
          <w:szCs w:val="28"/>
        </w:rPr>
        <w:t>етырнадцатой сессия</w:t>
      </w:r>
      <w:r w:rsidRPr="00210FDA">
        <w:rPr>
          <w:rFonts w:ascii="Times New Roman" w:hAnsi="Times New Roman"/>
          <w:color w:val="auto"/>
          <w:sz w:val="28"/>
          <w:szCs w:val="28"/>
        </w:rPr>
        <w:t xml:space="preserve"> шестого созыва</w:t>
      </w:r>
    </w:p>
    <w:p w:rsidR="00012D2E" w:rsidRPr="00210FDA" w:rsidRDefault="00012D2E" w:rsidP="00012D2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с. Маршанское</w:t>
      </w:r>
    </w:p>
    <w:p w:rsidR="00012D2E" w:rsidRPr="00210FDA" w:rsidRDefault="00012D2E" w:rsidP="00012D2E">
      <w:pPr>
        <w:widowControl/>
        <w:spacing w:after="20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 xml:space="preserve">от 24.12.2021г.                                                                                          </w:t>
      </w:r>
      <w:bookmarkStart w:id="0" w:name="_GoBack"/>
      <w:bookmarkEnd w:id="0"/>
      <w:r w:rsidRPr="00210FDA">
        <w:rPr>
          <w:rFonts w:ascii="Times New Roman" w:hAnsi="Times New Roman"/>
          <w:color w:val="auto"/>
          <w:sz w:val="28"/>
          <w:szCs w:val="28"/>
        </w:rPr>
        <w:t>№ 65</w:t>
      </w:r>
      <w:r w:rsidRPr="00210FDA">
        <w:rPr>
          <w:rFonts w:ascii="Calibri" w:eastAsia="Calibri" w:hAnsi="Calibri"/>
          <w:b/>
          <w:bCs/>
          <w:sz w:val="28"/>
          <w:szCs w:val="28"/>
          <w:lang w:eastAsia="en-US"/>
        </w:rPr>
        <w:t> </w:t>
      </w:r>
    </w:p>
    <w:p w:rsidR="00012D2E" w:rsidRPr="00210FDA" w:rsidRDefault="00012D2E" w:rsidP="00012D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012D2E" w:rsidRPr="00210FDA" w:rsidRDefault="00012D2E" w:rsidP="00012D2E">
      <w:pPr>
        <w:widowControl/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210FD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О внесении изменений в Регламент Совета депутатов Маршанского сельсовета Каргатского района Новосибирской области</w:t>
      </w:r>
    </w:p>
    <w:p w:rsidR="00012D2E" w:rsidRPr="00210FDA" w:rsidRDefault="00012D2E" w:rsidP="00012D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В соответствии со статьей 27 Устава сельского поселения Маршанского сельсовета Каргатского муниципального района Новосибирской области</w:t>
      </w:r>
      <w:r w:rsidRPr="00210FDA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Pr="00210FDA">
        <w:rPr>
          <w:rFonts w:ascii="Times New Roman" w:hAnsi="Times New Roman"/>
          <w:color w:val="auto"/>
          <w:sz w:val="28"/>
          <w:szCs w:val="28"/>
        </w:rPr>
        <w:t>статьей 31</w:t>
      </w:r>
      <w:r w:rsidRPr="00210FD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210FDA">
        <w:rPr>
          <w:rFonts w:ascii="Times New Roman" w:hAnsi="Times New Roman"/>
          <w:color w:val="auto"/>
          <w:sz w:val="28"/>
          <w:szCs w:val="28"/>
        </w:rPr>
        <w:t>Регламента Совета депутатов Маршанского сельсовета Каргатского района Новосибирской области,</w:t>
      </w:r>
      <w:r w:rsidRPr="00210FD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210FDA">
        <w:rPr>
          <w:rFonts w:ascii="Times New Roman" w:hAnsi="Times New Roman"/>
          <w:color w:val="auto"/>
          <w:sz w:val="28"/>
          <w:szCs w:val="28"/>
        </w:rPr>
        <w:t>Совет депутатов Маршанского сельсовета Каргатского района Новосибирской области</w:t>
      </w: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РЕШИЛ: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1. Внести изменения в Регламент Совета депутатов Маршанского сельсовета Каргатского района Новосибирской области</w:t>
      </w:r>
      <w:r w:rsidRPr="00210FDA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Pr="00210FDA">
        <w:rPr>
          <w:rFonts w:ascii="Times New Roman" w:hAnsi="Times New Roman"/>
          <w:color w:val="auto"/>
          <w:sz w:val="28"/>
          <w:szCs w:val="28"/>
        </w:rPr>
        <w:t xml:space="preserve">утвержденный решением Совета депутатов от 19.06.2019 № 151, статьей 31 </w:t>
      </w:r>
      <w:r w:rsidRPr="00210FDA"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  <w:t>изложить в следующей редакции:</w:t>
      </w:r>
      <w:r w:rsidRPr="00210FD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«Статья 31. Порядок избрания Главы поселения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1. Глава Маршанского сельсовета Каргатского района Новосибирской области</w:t>
      </w:r>
      <w:r w:rsidRPr="00210FD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210FDA">
        <w:rPr>
          <w:rFonts w:ascii="Times New Roman" w:hAnsi="Times New Roman"/>
          <w:color w:val="auto"/>
          <w:sz w:val="28"/>
          <w:szCs w:val="28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012D2E" w:rsidRPr="00210FDA" w:rsidRDefault="00012D2E" w:rsidP="00012D2E">
      <w:pPr>
        <w:widowControl/>
        <w:ind w:firstLine="510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2. Глава избирается на сессии Совета депутатов.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10FD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</w:t>
      </w:r>
      <w:r w:rsidRPr="00210FDA">
        <w:rPr>
          <w:rFonts w:ascii="Times New Roman" w:eastAsia="Calibri" w:hAnsi="Times New Roman"/>
          <w:sz w:val="28"/>
          <w:szCs w:val="28"/>
          <w:lang w:eastAsia="en-US"/>
        </w:rPr>
        <w:t>не менее двух</w:t>
      </w:r>
      <w:r w:rsidRPr="00210FDA">
        <w:rPr>
          <w:rFonts w:ascii="Times New Roman" w:eastAsia="Calibri" w:hAnsi="Times New Roman"/>
          <w:color w:val="9933FF"/>
          <w:sz w:val="28"/>
          <w:szCs w:val="28"/>
          <w:lang w:eastAsia="en-US"/>
        </w:rPr>
        <w:t xml:space="preserve"> </w:t>
      </w:r>
      <w:r w:rsidRPr="00210FDA">
        <w:rPr>
          <w:rFonts w:ascii="Times New Roman" w:eastAsia="Calibri" w:hAnsi="Times New Roman"/>
          <w:sz w:val="28"/>
          <w:szCs w:val="28"/>
          <w:lang w:eastAsia="en-US"/>
        </w:rPr>
        <w:t>кандидатов</w:t>
      </w:r>
      <w:r w:rsidRPr="00210FD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должность Главы и принимает решение об избрании Главы. 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 xml:space="preserve">4. На </w:t>
      </w:r>
      <w:r w:rsidRPr="00210FDA">
        <w:rPr>
          <w:rFonts w:ascii="Times New Roman" w:hAnsi="Times New Roman"/>
          <w:sz w:val="28"/>
          <w:szCs w:val="28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 xml:space="preserve">5. Кандидаты на должность Главы выступают с тезисами о развитии муниципального образования. Депутаты Совета депутатов вправе задавать кандидатам на должность Главы вопросы. 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6. Решение об избрании Главы принимается открытым голосованием, в порядке, установленном статьей 20 настоящего Регламента.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. </w:t>
      </w:r>
      <w:r w:rsidRPr="00210FDA">
        <w:rPr>
          <w:rFonts w:ascii="Times New Roman" w:hAnsi="Times New Roman"/>
          <w:color w:val="auto"/>
          <w:sz w:val="28"/>
          <w:szCs w:val="28"/>
        </w:rPr>
        <w:t xml:space="preserve">В случае, если ни один из кандидатов не наберет необходимое число голосов, а также если ни один из кандидатов не </w:t>
      </w:r>
      <w:r w:rsidRPr="00210FDA">
        <w:rPr>
          <w:rFonts w:ascii="Times New Roman" w:hAnsi="Times New Roman"/>
          <w:color w:val="auto"/>
          <w:sz w:val="28"/>
          <w:szCs w:val="28"/>
        </w:rPr>
        <w:lastRenderedPageBreak/>
        <w:t xml:space="preserve">явится на заседание сессии Совета депутатов </w:t>
      </w:r>
      <w:r w:rsidRPr="00210FDA">
        <w:rPr>
          <w:rFonts w:ascii="Times New Roman" w:eastAsia="Calibri" w:hAnsi="Times New Roman"/>
          <w:spacing w:val="-5"/>
          <w:sz w:val="28"/>
          <w:szCs w:val="28"/>
          <w:lang w:eastAsia="en-US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210FDA">
        <w:rPr>
          <w:rFonts w:ascii="Times New Roman" w:hAnsi="Times New Roman"/>
          <w:color w:val="auto"/>
          <w:sz w:val="28"/>
          <w:szCs w:val="28"/>
        </w:rPr>
        <w:t>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8.</w:t>
      </w:r>
      <w:r w:rsidRPr="00210FDA">
        <w:rPr>
          <w:rFonts w:ascii="Calibri" w:eastAsia="Calibri" w:hAnsi="Calibri"/>
          <w:color w:val="auto"/>
          <w:sz w:val="22"/>
          <w:szCs w:val="22"/>
          <w:lang w:eastAsia="en-US"/>
        </w:rPr>
        <w:t> </w:t>
      </w: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Кандидат, избранный Главой, обязан </w:t>
      </w:r>
      <w:r w:rsidRPr="00210F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Pr="00210FDA">
        <w:rPr>
          <w:rFonts w:ascii="Times New Roman" w:eastAsia="Calibri" w:hAnsi="Times New Roman" w:cs="Cambria"/>
          <w:sz w:val="28"/>
          <w:szCs w:val="28"/>
          <w:lang w:eastAsia="en-US"/>
        </w:rPr>
        <w:t>течение пяти рабочих дней со дня принятия решения Советом депутатов</w:t>
      </w:r>
      <w:r w:rsidRPr="00210F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10. Если кандидат, избранный </w:t>
      </w:r>
      <w:r w:rsidRPr="00210FDA">
        <w:rPr>
          <w:rFonts w:ascii="Times New Roman" w:eastAsia="Calibri" w:hAnsi="Times New Roman"/>
          <w:bCs/>
          <w:sz w:val="28"/>
          <w:szCs w:val="28"/>
          <w:lang w:eastAsia="en-US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210FDA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210FDA">
        <w:rPr>
          <w:rFonts w:ascii="Times New Roman" w:eastAsia="Calibri" w:hAnsi="Times New Roman"/>
          <w:sz w:val="28"/>
          <w:szCs w:val="28"/>
          <w:lang w:eastAsia="en-US"/>
        </w:rPr>
        <w:t>не позднее 15 рабочих дней со дня истечения срока, предусмотренного пунктом 8 настоящей статьи,</w:t>
      </w:r>
      <w:r w:rsidRPr="00210FD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10FD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объявляет новый конкурс.».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>2. Настоящее решение вступает в силу с момента принятия.</w:t>
      </w:r>
    </w:p>
    <w:p w:rsidR="00012D2E" w:rsidRPr="00210FDA" w:rsidRDefault="00012D2E" w:rsidP="00012D2E">
      <w:pPr>
        <w:widowControl/>
        <w:ind w:firstLine="510"/>
        <w:jc w:val="both"/>
        <w:rPr>
          <w:rFonts w:ascii="Times New Roman" w:hAnsi="Times New Roman"/>
          <w:color w:val="auto"/>
          <w:sz w:val="28"/>
          <w:szCs w:val="28"/>
        </w:rPr>
      </w:pPr>
      <w:r w:rsidRPr="00210FDA">
        <w:rPr>
          <w:rFonts w:ascii="Times New Roman" w:hAnsi="Times New Roman"/>
          <w:color w:val="auto"/>
          <w:sz w:val="28"/>
          <w:szCs w:val="28"/>
        </w:rPr>
        <w:t xml:space="preserve">3. Настоящее решение подлежит опубликованию в «Вестнике Маршанского сельсовета» и на официальном сайте </w:t>
      </w:r>
      <w:r w:rsidRPr="00210FDA">
        <w:rPr>
          <w:rFonts w:ascii="Times New Roman" w:eastAsia="Calibri" w:hAnsi="Times New Roman"/>
          <w:sz w:val="28"/>
          <w:szCs w:val="28"/>
          <w:lang w:eastAsia="en-US"/>
        </w:rPr>
        <w:t>Маршанского сельсовета Каргатского района Новосибирской области</w:t>
      </w:r>
      <w:r w:rsidRPr="00210FDA">
        <w:rPr>
          <w:rFonts w:ascii="Times New Roman" w:hAnsi="Times New Roman"/>
          <w:color w:val="auto"/>
          <w:sz w:val="28"/>
          <w:szCs w:val="28"/>
        </w:rPr>
        <w:t>.</w:t>
      </w: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210FDA">
        <w:rPr>
          <w:rFonts w:ascii="Times New Roman" w:hAnsi="Times New Roman"/>
          <w:color w:val="auto"/>
          <w:sz w:val="26"/>
          <w:szCs w:val="26"/>
        </w:rPr>
        <w:t>Председатель Совета депутатов Маршанского сельсовета</w:t>
      </w: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210FDA">
        <w:rPr>
          <w:rFonts w:ascii="Times New Roman" w:hAnsi="Times New Roman"/>
          <w:color w:val="auto"/>
          <w:sz w:val="26"/>
          <w:szCs w:val="26"/>
        </w:rPr>
        <w:t xml:space="preserve">Каргатского района Новосибирской области                                         М.С. </w:t>
      </w:r>
      <w:proofErr w:type="spellStart"/>
      <w:r w:rsidRPr="00210FDA">
        <w:rPr>
          <w:rFonts w:ascii="Times New Roman" w:hAnsi="Times New Roman"/>
          <w:color w:val="auto"/>
          <w:sz w:val="26"/>
          <w:szCs w:val="26"/>
        </w:rPr>
        <w:t>Демедец</w:t>
      </w:r>
      <w:proofErr w:type="spellEnd"/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12D2E" w:rsidRPr="00210FDA" w:rsidRDefault="00012D2E" w:rsidP="00012D2E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210FDA">
        <w:rPr>
          <w:rFonts w:ascii="Times New Roman" w:hAnsi="Times New Roman"/>
          <w:color w:val="auto"/>
          <w:sz w:val="26"/>
          <w:szCs w:val="26"/>
        </w:rPr>
        <w:t>Глава Маршанского сельсовета</w:t>
      </w:r>
    </w:p>
    <w:p w:rsidR="00012D2E" w:rsidRPr="00210FDA" w:rsidRDefault="00012D2E" w:rsidP="00012D2E">
      <w:pPr>
        <w:widowControl/>
        <w:rPr>
          <w:rFonts w:ascii="Times New Roman" w:hAnsi="Times New Roman"/>
          <w:color w:val="auto"/>
          <w:sz w:val="26"/>
          <w:szCs w:val="26"/>
        </w:rPr>
      </w:pPr>
      <w:r w:rsidRPr="00210FDA">
        <w:rPr>
          <w:rFonts w:ascii="Times New Roman" w:hAnsi="Times New Roman"/>
          <w:color w:val="auto"/>
          <w:sz w:val="26"/>
          <w:szCs w:val="26"/>
        </w:rPr>
        <w:t xml:space="preserve">Каргатского района Новосибирской области                                        М.А. Быков  </w:t>
      </w:r>
      <w:r w:rsidRPr="00210FDA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              </w:t>
      </w:r>
    </w:p>
    <w:p w:rsidR="00012D2E" w:rsidRDefault="00012D2E" w:rsidP="00012D2E"/>
    <w:p w:rsidR="009C0749" w:rsidRDefault="009C0749"/>
    <w:sectPr w:rsidR="009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F6"/>
    <w:rsid w:val="00012D2E"/>
    <w:rsid w:val="00397DF6"/>
    <w:rsid w:val="009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285E-3321-45B8-9094-90DCC2F7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2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2024-10-14T09:09:00Z</dcterms:created>
  <dcterms:modified xsi:type="dcterms:W3CDTF">2024-10-14T09:09:00Z</dcterms:modified>
</cp:coreProperties>
</file>