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6" w:rsidRPr="001E61DA" w:rsidRDefault="00440E96" w:rsidP="00440E96">
      <w:pPr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Администрация</w:t>
      </w:r>
    </w:p>
    <w:p w:rsidR="00440E96" w:rsidRPr="001E61DA" w:rsidRDefault="00440E96" w:rsidP="00440E96">
      <w:pPr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Маршанского сельсовета Каргатского района</w:t>
      </w:r>
    </w:p>
    <w:p w:rsidR="00440E96" w:rsidRPr="001E61DA" w:rsidRDefault="00440E96" w:rsidP="00440E96">
      <w:pPr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 xml:space="preserve"> Новосибирской области</w:t>
      </w:r>
    </w:p>
    <w:p w:rsidR="00440E96" w:rsidRPr="001E61DA" w:rsidRDefault="00440E96" w:rsidP="00440E96">
      <w:pPr>
        <w:jc w:val="center"/>
        <w:rPr>
          <w:b/>
          <w:sz w:val="28"/>
          <w:szCs w:val="28"/>
        </w:rPr>
      </w:pPr>
    </w:p>
    <w:p w:rsidR="00440E96" w:rsidRPr="001E61DA" w:rsidRDefault="00440E96" w:rsidP="00440E96">
      <w:pPr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ПОСТАНОВЛЕНИЕ</w:t>
      </w:r>
    </w:p>
    <w:p w:rsidR="00440E96" w:rsidRPr="001E61DA" w:rsidRDefault="00440E96" w:rsidP="00440E96">
      <w:pPr>
        <w:jc w:val="center"/>
        <w:rPr>
          <w:sz w:val="22"/>
          <w:szCs w:val="22"/>
        </w:rPr>
      </w:pPr>
    </w:p>
    <w:p w:rsidR="00440E96" w:rsidRPr="001E61DA" w:rsidRDefault="00440E96" w:rsidP="00440E96">
      <w:pPr>
        <w:jc w:val="center"/>
        <w:rPr>
          <w:sz w:val="22"/>
          <w:szCs w:val="22"/>
        </w:rPr>
      </w:pPr>
      <w:r w:rsidRPr="001E61DA">
        <w:rPr>
          <w:sz w:val="22"/>
          <w:szCs w:val="22"/>
        </w:rPr>
        <w:t>с. Маршанское</w:t>
      </w:r>
    </w:p>
    <w:p w:rsidR="00440E96" w:rsidRPr="001E61DA" w:rsidRDefault="00440E96" w:rsidP="00440E96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Pr="001E61DA">
        <w:rPr>
          <w:sz w:val="28"/>
          <w:szCs w:val="28"/>
          <w:u w:val="single"/>
        </w:rPr>
        <w:t>.04.2019</w:t>
      </w:r>
      <w:r w:rsidRPr="001E61DA">
        <w:rPr>
          <w:sz w:val="28"/>
          <w:szCs w:val="28"/>
        </w:rPr>
        <w:t xml:space="preserve">                                                                                                         </w:t>
      </w:r>
      <w:r w:rsidRPr="001E61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 w:rsidRPr="001E61DA">
        <w:rPr>
          <w:sz w:val="28"/>
          <w:szCs w:val="28"/>
          <w:u w:val="single"/>
        </w:rPr>
        <w:t>0</w:t>
      </w:r>
    </w:p>
    <w:p w:rsidR="00440E96" w:rsidRPr="001E61DA" w:rsidRDefault="00440E96" w:rsidP="00440E96">
      <w:pPr>
        <w:jc w:val="center"/>
        <w:rPr>
          <w:sz w:val="28"/>
          <w:szCs w:val="28"/>
        </w:rPr>
      </w:pPr>
    </w:p>
    <w:p w:rsidR="00440E96" w:rsidRPr="001E61DA" w:rsidRDefault="00440E96" w:rsidP="00440E96">
      <w:pPr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 xml:space="preserve">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1E61DA">
        <w:rPr>
          <w:b/>
          <w:sz w:val="28"/>
          <w:szCs w:val="28"/>
        </w:rPr>
        <w:t>Маршанском</w:t>
      </w:r>
      <w:proofErr w:type="spellEnd"/>
      <w:r w:rsidRPr="001E61DA">
        <w:rPr>
          <w:b/>
          <w:sz w:val="28"/>
          <w:szCs w:val="28"/>
        </w:rPr>
        <w:t xml:space="preserve"> сельсовете Каргатского района Новосибирской области</w:t>
      </w:r>
    </w:p>
    <w:p w:rsidR="00440E96" w:rsidRPr="001E61DA" w:rsidRDefault="00440E96" w:rsidP="00440E96">
      <w:pPr>
        <w:ind w:firstLine="567"/>
        <w:jc w:val="center"/>
        <w:rPr>
          <w:sz w:val="28"/>
          <w:szCs w:val="28"/>
        </w:rPr>
      </w:pP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Маршанского сельсовета Каргатского района Новосибирской области, администрация Маршанского сельсовета Новосибирской области  ПОСТАНОВЛЕТ:</w:t>
      </w: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 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Маршанского сельсовете Каргатского района Новосибирской области согласно приложению к настоящему постановлению.</w:t>
      </w: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 2. Уполномоченным специалистам администрации Маршанского сельсовета Каргатского района Новосибирской области при разработке муниципальных программ руководствоваться Порядком, утвержденным настоящим постановлением. </w:t>
      </w: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 3. 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сельсовета Каргатского района Новосибирской области в сети интернет.</w:t>
      </w: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 4. Ответственность за исполнением настоящего постановления возложить на заместителя главы администрации Маршанского сельсовета Каргатского района Новосибирской области.</w:t>
      </w: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</w:p>
    <w:p w:rsidR="00440E96" w:rsidRPr="001E61DA" w:rsidRDefault="00440E96" w:rsidP="00440E96">
      <w:pPr>
        <w:ind w:firstLine="567"/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Глава Маршанского сельсовета </w:t>
      </w:r>
    </w:p>
    <w:p w:rsidR="00440E96" w:rsidRPr="001E61DA" w:rsidRDefault="00440E96" w:rsidP="00440E96">
      <w:pPr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Каргатского района Новосибирской области                            С.В. </w:t>
      </w:r>
      <w:proofErr w:type="spellStart"/>
      <w:r w:rsidRPr="001E61DA">
        <w:rPr>
          <w:sz w:val="28"/>
          <w:szCs w:val="28"/>
        </w:rPr>
        <w:t>Наумкин</w:t>
      </w:r>
      <w:proofErr w:type="spellEnd"/>
      <w:r w:rsidRPr="001E61DA">
        <w:rPr>
          <w:sz w:val="28"/>
          <w:szCs w:val="28"/>
        </w:rPr>
        <w:t xml:space="preserve">         </w:t>
      </w:r>
    </w:p>
    <w:p w:rsidR="00440E96" w:rsidRPr="001E61DA" w:rsidRDefault="00440E96" w:rsidP="00440E96">
      <w:pPr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28"/>
          <w:szCs w:val="28"/>
        </w:rPr>
      </w:pPr>
    </w:p>
    <w:p w:rsidR="00440E96" w:rsidRPr="001E61DA" w:rsidRDefault="00440E96" w:rsidP="00440E96">
      <w:pPr>
        <w:jc w:val="both"/>
        <w:rPr>
          <w:sz w:val="18"/>
          <w:szCs w:val="18"/>
        </w:rPr>
      </w:pPr>
      <w:r w:rsidRPr="001E61DA">
        <w:rPr>
          <w:sz w:val="18"/>
          <w:szCs w:val="18"/>
        </w:rPr>
        <w:t>Лаптева</w:t>
      </w:r>
    </w:p>
    <w:p w:rsidR="00440E96" w:rsidRPr="001E61DA" w:rsidRDefault="00440E96" w:rsidP="00440E96">
      <w:pPr>
        <w:jc w:val="both"/>
        <w:rPr>
          <w:sz w:val="18"/>
          <w:szCs w:val="18"/>
        </w:rPr>
      </w:pPr>
      <w:r w:rsidRPr="001E61DA">
        <w:rPr>
          <w:sz w:val="18"/>
          <w:szCs w:val="18"/>
        </w:rPr>
        <w:lastRenderedPageBreak/>
        <w:t>41-385</w:t>
      </w:r>
    </w:p>
    <w:p w:rsidR="00440E96" w:rsidRPr="001E61DA" w:rsidRDefault="00440E96" w:rsidP="00440E96">
      <w:pPr>
        <w:jc w:val="right"/>
        <w:rPr>
          <w:sz w:val="24"/>
          <w:szCs w:val="24"/>
        </w:rPr>
      </w:pPr>
      <w:r w:rsidRPr="001E61DA">
        <w:rPr>
          <w:sz w:val="28"/>
          <w:szCs w:val="28"/>
        </w:rPr>
        <w:t xml:space="preserve">     </w:t>
      </w:r>
      <w:r w:rsidRPr="001E61DA">
        <w:rPr>
          <w:sz w:val="24"/>
          <w:szCs w:val="24"/>
        </w:rPr>
        <w:t>ПРИЛОЖЕНИЕ</w:t>
      </w:r>
    </w:p>
    <w:p w:rsidR="00440E96" w:rsidRPr="001E61DA" w:rsidRDefault="00440E96" w:rsidP="00440E96">
      <w:pPr>
        <w:jc w:val="right"/>
        <w:rPr>
          <w:sz w:val="24"/>
          <w:szCs w:val="24"/>
        </w:rPr>
      </w:pPr>
      <w:r w:rsidRPr="001E61DA"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440E96" w:rsidRPr="001E61DA" w:rsidRDefault="00440E96" w:rsidP="00440E96">
      <w:pPr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Маршанского сельсовета</w:t>
      </w:r>
    </w:p>
    <w:p w:rsidR="00440E96" w:rsidRPr="001E61DA" w:rsidRDefault="00440E96" w:rsidP="00440E96">
      <w:pPr>
        <w:jc w:val="right"/>
        <w:rPr>
          <w:sz w:val="24"/>
          <w:szCs w:val="24"/>
        </w:rPr>
      </w:pPr>
      <w:r w:rsidRPr="001E61DA">
        <w:rPr>
          <w:sz w:val="24"/>
          <w:szCs w:val="24"/>
        </w:rPr>
        <w:t xml:space="preserve"> Каргатского района </w:t>
      </w:r>
    </w:p>
    <w:p w:rsidR="00440E96" w:rsidRPr="001E61DA" w:rsidRDefault="00440E96" w:rsidP="00440E96">
      <w:pPr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Новосибирской области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09.04.2019г.   № 40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Порядок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 xml:space="preserve">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Pr="001E61DA">
        <w:rPr>
          <w:b/>
          <w:sz w:val="28"/>
          <w:szCs w:val="28"/>
        </w:rPr>
        <w:t>Маршанском</w:t>
      </w:r>
      <w:proofErr w:type="spellEnd"/>
      <w:r w:rsidRPr="001E61DA">
        <w:rPr>
          <w:b/>
          <w:sz w:val="28"/>
          <w:szCs w:val="28"/>
        </w:rPr>
        <w:t xml:space="preserve"> сельсовете 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Каргатского района Новосибирской области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E96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1. Общие положения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 w:rsidRPr="001E61DA">
        <w:rPr>
          <w:sz w:val="28"/>
          <w:szCs w:val="28"/>
        </w:rPr>
        <w:t>Маршанском</w:t>
      </w:r>
      <w:proofErr w:type="spellEnd"/>
      <w:r w:rsidRPr="001E61DA">
        <w:rPr>
          <w:sz w:val="28"/>
          <w:szCs w:val="28"/>
        </w:rPr>
        <w:t xml:space="preserve"> сельсовете Каргатского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1.2. </w:t>
      </w:r>
      <w:proofErr w:type="gramStart"/>
      <w:r w:rsidRPr="001E61DA">
        <w:rPr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самоуправления»,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Методическими указаниями по разработке и реализации государственных программ Новосибирской области, утвержденные приказом Министерства экономического развития</w:t>
      </w:r>
      <w:proofErr w:type="gramEnd"/>
      <w:r w:rsidRPr="001E61DA">
        <w:rPr>
          <w:sz w:val="28"/>
          <w:szCs w:val="28"/>
        </w:rPr>
        <w:t xml:space="preserve"> Новосибирской области от 09.11.2012 №110.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1.3. Для целей настоящего Порядка используются следующие основные понятия: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E61DA">
        <w:rPr>
          <w:sz w:val="28"/>
          <w:szCs w:val="28"/>
        </w:rPr>
        <w:t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Маршанского сельсовета Каргатского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</w:t>
      </w:r>
      <w:proofErr w:type="gramEnd"/>
      <w:r w:rsidRPr="001E61DA">
        <w:rPr>
          <w:sz w:val="28"/>
          <w:szCs w:val="28"/>
        </w:rPr>
        <w:t xml:space="preserve"> комплексного подхода;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>3) заказчик программы - администрация Маршанского</w:t>
      </w:r>
      <w:r w:rsidRPr="001E61DA">
        <w:rPr>
          <w:color w:val="FF0000"/>
          <w:sz w:val="28"/>
          <w:szCs w:val="28"/>
        </w:rPr>
        <w:t xml:space="preserve"> </w:t>
      </w:r>
      <w:r w:rsidRPr="001E61DA">
        <w:rPr>
          <w:sz w:val="28"/>
          <w:szCs w:val="28"/>
        </w:rPr>
        <w:t>сельсовета Каргатского района Новосибирской области (далее – администрация муниципального образования);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1.4. Программа утверждается постановлением администрации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1.5. Объем бюджетных ассигнований на реализацию программ утверждается решением Совета депутатов муниципального образования 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Программы, предлагаемые к финансированию, подлежат утверждению администрацией Маршанского</w:t>
      </w:r>
      <w:r w:rsidRPr="001E61DA">
        <w:rPr>
          <w:color w:val="FF0000"/>
          <w:sz w:val="28"/>
          <w:szCs w:val="28"/>
        </w:rPr>
        <w:t xml:space="preserve"> </w:t>
      </w:r>
      <w:r w:rsidRPr="001E61DA">
        <w:rPr>
          <w:sz w:val="28"/>
          <w:szCs w:val="28"/>
        </w:rPr>
        <w:t>сельсовета Каргатского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1.7. Программа разрабатывается на период от трех и более лет.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1.9. </w:t>
      </w:r>
      <w:proofErr w:type="gramStart"/>
      <w:r w:rsidRPr="001E61DA">
        <w:rPr>
          <w:sz w:val="28"/>
          <w:szCs w:val="28"/>
        </w:rPr>
        <w:t>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</w:t>
      </w:r>
      <w:r w:rsidRPr="001E61DA">
        <w:rPr>
          <w:sz w:val="28"/>
          <w:szCs w:val="28"/>
        </w:rPr>
        <w:lastRenderedPageBreak/>
        <w:t>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Default="00440E96" w:rsidP="00440E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2. Основания и этапы разработки программ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2.2. Отбор проблем для программной разработки и решения определяется следующими факторами: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 невозможность комплексно решить проблему в кратчайшие сроки;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принципиальная новизна и высокая эффективность мероприятий программы;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 xml:space="preserve">2.4. Проект муниципальной программы, проект изменений в муниципальную программу проходит процесс согласования с главой муниципального образования. 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Заказчик (заказчик-координатор) программы: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1) осуществляет в пределах своей компетенции координацию действий разработчиков программы;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2) готовит проект постановления администрации муниципального образования об утверждении программы;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3) подготавливает ежегодно отчет о ходе реализации программы и проведении ежегодной оценки эффективности ее реализации в муниципальном образовании;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Заказчик - координатор несет ответственность за реализацию программы в целом.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2.7.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440E96" w:rsidRPr="001E61DA" w:rsidRDefault="00440E96" w:rsidP="00440E9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1E61DA">
        <w:rPr>
          <w:sz w:val="28"/>
          <w:szCs w:val="28"/>
        </w:rPr>
        <w:t>2.8. После утверждения программы, изменений в муниципальную программу заказчик в течение 5 рабочих дней размещает на официальном сайте администрации муниципального образования</w:t>
      </w:r>
      <w:r w:rsidRPr="001E61DA">
        <w:rPr>
          <w:i/>
          <w:sz w:val="28"/>
          <w:szCs w:val="28"/>
        </w:rPr>
        <w:t xml:space="preserve"> </w:t>
      </w:r>
      <w:r w:rsidRPr="001E61DA">
        <w:rPr>
          <w:sz w:val="28"/>
          <w:szCs w:val="28"/>
        </w:rPr>
        <w:t>актуальную версию муниципальной  программы с учетом внесенных изменений в утвержденную программу.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3. Формирование  и содержание программы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3.2. Программа состоит из следующих разделов: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1) Паспорт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2) Общая характеристика сферы реализации муниципальной программы, сущность решаемых  программой проблем.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3) Цели и задачи 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специфичность (цели должны соответствовать компетенции исполнителей  программы);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конкретность (не допускаются нечеткие формулировки, допускающие неоднозначное толкование);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измеримость (должна существовать возможность проверки достижения целей);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4) Сроки реализации 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5) Технико-экономическое обоснование 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E61DA">
        <w:rPr>
          <w:sz w:val="28"/>
          <w:szCs w:val="28"/>
        </w:rPr>
        <w:t>Раздел должен содержать обоснование финансового обеспечения  программы, необходимого для решения задач  программы, обоснование возможности привлечения (помимо средств местного бюджета) внебюджетных средств и средств иных бюджетов для решения задач  программы и описание механизмов 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</w:t>
      </w:r>
      <w:proofErr w:type="gramEnd"/>
      <w:r w:rsidRPr="001E61DA">
        <w:rPr>
          <w:sz w:val="28"/>
          <w:szCs w:val="28"/>
        </w:rPr>
        <w:t xml:space="preserve"> развитие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6) Сведения о распределении объемов финансирования программы по годам.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7) Прогноз ожидаемых результатов реализации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8) Перечень мероприятий с указанием сроков их реализации, исполнителей, объемов финансирования по годам.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3.3. Глава муниципального образования совместно с уполномоченным специалистом администрации муниципального образования  при согласовании оценивает представленный проект программы с учетом следующих критериев: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1) приоритетный характер проблемы, предлагаемой для программного решения;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>3) привлечение внебюджетных средств, средств иных бюджетов для решения задач программы;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440E96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3.7. Финансирование программ осуществляется в соответствии с бюджетным законодательством.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 xml:space="preserve">4. </w:t>
      </w:r>
      <w:proofErr w:type="gramStart"/>
      <w:r w:rsidRPr="001E61DA">
        <w:rPr>
          <w:b/>
          <w:sz w:val="28"/>
          <w:szCs w:val="28"/>
        </w:rPr>
        <w:t>Контроль за</w:t>
      </w:r>
      <w:proofErr w:type="gramEnd"/>
      <w:r w:rsidRPr="001E61DA">
        <w:rPr>
          <w:b/>
          <w:sz w:val="28"/>
          <w:szCs w:val="28"/>
        </w:rPr>
        <w:t xml:space="preserve"> ходом реализации программы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4.1. Заказчики-координаторы программ направляют: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1) Главе муниципального образования по запросу необходимую информацию о подготовке и реализации программ;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4.2. Отчет должен содержать: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сведения о результатах реализации программ за отчетный год;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сведения о соответствии результатов фактическим затратам на реализацию программ;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информацию о ходе и полноте выполнения программных мероприятий;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сведения о наличии, объемах и состоянии незавершенного строительства;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сведения о внедрении и эффективности инновационных проектов;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оценку эффективности результатов реализации программ;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</w:t>
      </w:r>
      <w:proofErr w:type="gramStart"/>
      <w:r w:rsidRPr="001E61DA">
        <w:rPr>
          <w:sz w:val="28"/>
          <w:szCs w:val="28"/>
        </w:rPr>
        <w:t>за</w:t>
      </w:r>
      <w:proofErr w:type="gramEnd"/>
      <w:r w:rsidRPr="001E61DA">
        <w:rPr>
          <w:sz w:val="28"/>
          <w:szCs w:val="28"/>
        </w:rPr>
        <w:t xml:space="preserve"> </w:t>
      </w:r>
      <w:proofErr w:type="gramStart"/>
      <w:r w:rsidRPr="001E61DA">
        <w:rPr>
          <w:sz w:val="28"/>
          <w:szCs w:val="28"/>
        </w:rPr>
        <w:t>отчетным</w:t>
      </w:r>
      <w:proofErr w:type="gramEnd"/>
      <w:r w:rsidRPr="001E61DA">
        <w:rPr>
          <w:sz w:val="28"/>
          <w:szCs w:val="28"/>
        </w:rPr>
        <w:t>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4.4.  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440E96" w:rsidRPr="001E61DA" w:rsidRDefault="00440E96" w:rsidP="00440E96">
      <w:pPr>
        <w:spacing w:line="360" w:lineRule="auto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1E61DA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1E61DA">
        <w:rPr>
          <w:sz w:val="24"/>
          <w:szCs w:val="24"/>
        </w:rPr>
        <w:t>Приложение 1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к Порядку принятия решений о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 xml:space="preserve">разработке </w:t>
      </w:r>
      <w:proofErr w:type="gramStart"/>
      <w:r w:rsidRPr="001E61DA">
        <w:rPr>
          <w:sz w:val="24"/>
          <w:szCs w:val="24"/>
        </w:rPr>
        <w:t>муниципальных</w:t>
      </w:r>
      <w:proofErr w:type="gramEnd"/>
      <w:r w:rsidRPr="001E61DA">
        <w:rPr>
          <w:sz w:val="24"/>
          <w:szCs w:val="24"/>
        </w:rPr>
        <w:t xml:space="preserve"> 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программ и их формирования,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>реализации и проведения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ежегодной оценки эффективности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 xml:space="preserve">их реализации в </w:t>
      </w:r>
      <w:proofErr w:type="spellStart"/>
      <w:r w:rsidRPr="001E61DA">
        <w:rPr>
          <w:sz w:val="24"/>
          <w:szCs w:val="24"/>
        </w:rPr>
        <w:t>Маршанском</w:t>
      </w:r>
      <w:proofErr w:type="spellEnd"/>
      <w:r w:rsidRPr="001E61DA">
        <w:rPr>
          <w:sz w:val="24"/>
          <w:szCs w:val="24"/>
        </w:rPr>
        <w:t xml:space="preserve"> сельсовете 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61DA">
        <w:rPr>
          <w:sz w:val="24"/>
          <w:szCs w:val="24"/>
        </w:rPr>
        <w:t>Каргатского района Новосибирской области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ПОРЯДОК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проведения и критерии оценки эффективности реализации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 xml:space="preserve">муниципальных программ в </w:t>
      </w:r>
      <w:proofErr w:type="spellStart"/>
      <w:r w:rsidRPr="001E61DA">
        <w:rPr>
          <w:b/>
          <w:sz w:val="28"/>
          <w:szCs w:val="28"/>
        </w:rPr>
        <w:t>Маршанском</w:t>
      </w:r>
      <w:proofErr w:type="spellEnd"/>
      <w:r w:rsidRPr="001E61DA">
        <w:rPr>
          <w:b/>
          <w:sz w:val="28"/>
          <w:szCs w:val="28"/>
        </w:rPr>
        <w:t xml:space="preserve"> сельсовете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61DA">
        <w:rPr>
          <w:b/>
          <w:sz w:val="28"/>
          <w:szCs w:val="28"/>
        </w:rPr>
        <w:t>Каргатского района Новосибирской области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2. По результатам оценки эффективности программы могут быть сделаны следующие выводы: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эффективность снизилась по сравнению с предыдущим годом;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эффективность находится на уровне предыдущего года;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- эффективность повысилась по сравнению с предыдущим годом.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5. Заказчики - координаторы программ ежегодно до 1 февраля года, следующего за отчетным периодом, представляют главе муниципального образования сведения об оценке эффективности реализации программы за отчетный финансовый год по формам № 1, 2.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lastRenderedPageBreak/>
        <w:t>6. Уполномоченный специалист администрации муниципального образования  по каждой программе осуществляет подготовку заключения об эффективности ее реализации в виде аналитической записки на имя Главы муниципального образования с приложением формы № 3.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при выполнении целевого индикатора - 0 баллов;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при снижении целевого индикатора - минус 1 балл за каждую единицу снижения.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8. Оценка целевого индикатора определяется на основании следующей формы: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E61DA">
        <w:rPr>
          <w:sz w:val="28"/>
          <w:szCs w:val="28"/>
        </w:rPr>
        <w:t>Форма № 1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Оценка основных целевых индикаторов программы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(наименование программы)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за __________ год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620"/>
        <w:gridCol w:w="1620"/>
        <w:gridCol w:w="1620"/>
        <w:gridCol w:w="1485"/>
        <w:gridCol w:w="1485"/>
      </w:tblGrid>
      <w:tr w:rsidR="00440E96" w:rsidRPr="001E61DA" w:rsidTr="00FE7929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Наименование  </w:t>
            </w:r>
            <w:r w:rsidRPr="001E61DA">
              <w:rPr>
                <w:sz w:val="28"/>
                <w:szCs w:val="28"/>
              </w:rPr>
              <w:br/>
              <w:t xml:space="preserve">целевого    </w:t>
            </w:r>
            <w:r w:rsidRPr="001E61DA">
              <w:rPr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Единица  </w:t>
            </w:r>
            <w:r w:rsidRPr="001E61DA">
              <w:rPr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440E96" w:rsidRPr="001E61DA" w:rsidTr="00FE7929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96" w:rsidRPr="001E61DA" w:rsidRDefault="00440E96" w:rsidP="00FE792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96" w:rsidRPr="001E61DA" w:rsidRDefault="00440E96" w:rsidP="00FE792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Утверждено </w:t>
            </w:r>
            <w:r w:rsidRPr="001E61DA">
              <w:rPr>
                <w:sz w:val="28"/>
                <w:szCs w:val="28"/>
              </w:rPr>
              <w:br/>
              <w:t xml:space="preserve">по </w:t>
            </w:r>
            <w:r w:rsidRPr="001E61DA">
              <w:rPr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Оценка в </w:t>
            </w:r>
            <w:r w:rsidRPr="001E61DA">
              <w:rPr>
                <w:sz w:val="28"/>
                <w:szCs w:val="28"/>
              </w:rPr>
              <w:br/>
              <w:t xml:space="preserve">баллах  </w:t>
            </w: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Иные целевые   </w:t>
            </w:r>
            <w:r w:rsidRPr="001E61DA">
              <w:rPr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Итоговая       </w:t>
            </w:r>
            <w:r w:rsidRPr="001E61DA">
              <w:rPr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440E96" w:rsidRPr="001E61DA" w:rsidRDefault="00440E96" w:rsidP="00440E96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E61DA">
        <w:rPr>
          <w:sz w:val="28"/>
          <w:szCs w:val="28"/>
        </w:rPr>
        <w:t>Форма № 2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Динамика целевых значений основных целевых индикаторов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(наименование программы)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lastRenderedPageBreak/>
              <w:t xml:space="preserve">Целевые    </w:t>
            </w:r>
            <w:r w:rsidRPr="001E61DA">
              <w:rPr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Единица </w:t>
            </w:r>
            <w:r w:rsidRPr="001E61DA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Год реализации </w:t>
            </w:r>
            <w:r w:rsidRPr="001E61DA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Последний год   </w:t>
            </w:r>
            <w:r w:rsidRPr="001E61DA">
              <w:rPr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% </w:t>
            </w:r>
          </w:p>
        </w:tc>
      </w:tr>
      <w:tr w:rsidR="00440E96" w:rsidRPr="001E61DA" w:rsidTr="00FE7929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Целевой        </w:t>
            </w:r>
            <w:r w:rsidRPr="001E61DA">
              <w:rPr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Иные целевые   </w:t>
            </w:r>
            <w:r w:rsidRPr="001E61DA">
              <w:rPr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40E96" w:rsidRPr="001E61DA" w:rsidRDefault="00440E96" w:rsidP="00440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1DA">
        <w:rPr>
          <w:sz w:val="28"/>
          <w:szCs w:val="28"/>
        </w:rPr>
        <w:t>10. Оценка эффективности программы осуществляется по форме:</w:t>
      </w:r>
    </w:p>
    <w:p w:rsidR="00440E96" w:rsidRPr="001E61DA" w:rsidRDefault="00440E96" w:rsidP="00440E9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E61DA">
        <w:rPr>
          <w:sz w:val="28"/>
          <w:szCs w:val="28"/>
        </w:rPr>
        <w:t>Форма № 3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Оценка эффективности программы</w:t>
      </w:r>
    </w:p>
    <w:p w:rsidR="00440E96" w:rsidRPr="001E61DA" w:rsidRDefault="00440E96" w:rsidP="00440E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1DA">
        <w:rPr>
          <w:sz w:val="28"/>
          <w:szCs w:val="28"/>
        </w:rPr>
        <w:t>(наименование программы)</w:t>
      </w:r>
    </w:p>
    <w:p w:rsidR="00440E96" w:rsidRPr="001E61DA" w:rsidRDefault="00440E96" w:rsidP="00440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375"/>
        <w:gridCol w:w="3375"/>
      </w:tblGrid>
      <w:tr w:rsidR="00440E96" w:rsidRPr="001E61DA" w:rsidTr="00FE792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Вывод об эффективности </w:t>
            </w:r>
            <w:r w:rsidRPr="001E61DA">
              <w:rPr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Итоговая сводная оценка </w:t>
            </w:r>
            <w:r w:rsidRPr="001E61DA">
              <w:rPr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Предложения по     </w:t>
            </w:r>
            <w:r w:rsidRPr="001E61DA">
              <w:rPr>
                <w:sz w:val="28"/>
                <w:szCs w:val="28"/>
              </w:rPr>
              <w:br/>
              <w:t xml:space="preserve">дальнейшей реализации  </w:t>
            </w:r>
            <w:r w:rsidRPr="001E61DA">
              <w:rPr>
                <w:sz w:val="28"/>
                <w:szCs w:val="28"/>
              </w:rPr>
              <w:br/>
              <w:t xml:space="preserve">программы    </w:t>
            </w:r>
          </w:p>
        </w:tc>
      </w:tr>
      <w:tr w:rsidR="00440E96" w:rsidRPr="001E61DA" w:rsidTr="00FE792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0E96" w:rsidRPr="001E61DA" w:rsidTr="00FE792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1DA">
              <w:rPr>
                <w:sz w:val="28"/>
                <w:szCs w:val="28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E96" w:rsidRPr="001E61DA" w:rsidRDefault="00440E96" w:rsidP="00FE79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40E96" w:rsidRDefault="00440E96" w:rsidP="00440E96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440E96" w:rsidRDefault="00440E96" w:rsidP="00440E96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BD"/>
    <w:rsid w:val="00440E96"/>
    <w:rsid w:val="0095790C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3009</Words>
  <Characters>17156</Characters>
  <Application>Microsoft Office Word</Application>
  <DocSecurity>0</DocSecurity>
  <Lines>142</Lines>
  <Paragraphs>40</Paragraphs>
  <ScaleCrop>false</ScaleCrop>
  <Company/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2019-04-30T07:19:00Z</dcterms:created>
  <dcterms:modified xsi:type="dcterms:W3CDTF">2019-04-30T07:19:00Z</dcterms:modified>
</cp:coreProperties>
</file>