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9E" w:rsidRPr="00A76A3C" w:rsidRDefault="005A029E" w:rsidP="005A029E">
      <w:pPr>
        <w:shd w:val="clear" w:color="auto" w:fill="FFFFFF"/>
        <w:spacing w:after="0" w:line="240" w:lineRule="auto"/>
        <w:jc w:val="center"/>
        <w:rPr>
          <w:rFonts w:ascii="Times New Roman" w:hAnsi="Times New Roman"/>
          <w:b/>
          <w:bCs/>
          <w:sz w:val="28"/>
          <w:szCs w:val="28"/>
        </w:rPr>
      </w:pPr>
      <w:r w:rsidRPr="00A76A3C">
        <w:rPr>
          <w:rFonts w:ascii="Times New Roman" w:hAnsi="Times New Roman"/>
          <w:b/>
          <w:bCs/>
          <w:sz w:val="28"/>
          <w:szCs w:val="28"/>
        </w:rPr>
        <w:t>Порядок выплаты работникам заработной платы</w:t>
      </w:r>
    </w:p>
    <w:p w:rsidR="005A029E" w:rsidRPr="00A76A3C" w:rsidRDefault="005A029E" w:rsidP="005A029E">
      <w:pPr>
        <w:shd w:val="clear" w:color="auto" w:fill="FFFFFF"/>
        <w:spacing w:after="0" w:line="240" w:lineRule="auto"/>
        <w:jc w:val="both"/>
        <w:rPr>
          <w:rFonts w:ascii="Times New Roman" w:hAnsi="Times New Roman"/>
          <w:sz w:val="28"/>
          <w:szCs w:val="28"/>
        </w:rPr>
      </w:pP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Каждый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Заработная плата работнику устанавливается трудовым договором, выплачивается не реже чем каждые полмесяца,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Для отдельных категорий работников федеральным законом могут быть установлены иные сроки выплаты заработной платы.</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Работодатель обязан извещать в письменной форме каждого работника</w:t>
      </w:r>
      <w:r>
        <w:rPr>
          <w:rFonts w:ascii="Times New Roman" w:hAnsi="Times New Roman"/>
          <w:sz w:val="28"/>
          <w:szCs w:val="28"/>
        </w:rPr>
        <w:t xml:space="preserve"> </w:t>
      </w:r>
      <w:r w:rsidRPr="00A76A3C">
        <w:rPr>
          <w:rFonts w:ascii="Times New Roman" w:hAnsi="Times New Roman"/>
          <w:sz w:val="28"/>
          <w:szCs w:val="28"/>
        </w:rPr>
        <w:t>о ее составных частях; размерах иных сумм, начисленных работнику; размерах</w:t>
      </w:r>
      <w:r>
        <w:rPr>
          <w:rFonts w:ascii="Times New Roman" w:hAnsi="Times New Roman"/>
          <w:sz w:val="28"/>
          <w:szCs w:val="28"/>
        </w:rPr>
        <w:t xml:space="preserve"> </w:t>
      </w:r>
      <w:r w:rsidRPr="00A76A3C">
        <w:rPr>
          <w:rFonts w:ascii="Times New Roman" w:hAnsi="Times New Roman"/>
          <w:sz w:val="28"/>
          <w:szCs w:val="28"/>
        </w:rPr>
        <w:t>и основаниях произведенных удержаний; общей денежной сумме, подлежащей выплате.</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Удержания из заработной платы работника производятся только</w:t>
      </w:r>
      <w:r>
        <w:rPr>
          <w:rFonts w:ascii="Times New Roman" w:hAnsi="Times New Roman"/>
          <w:sz w:val="28"/>
          <w:szCs w:val="28"/>
        </w:rPr>
        <w:t xml:space="preserve"> </w:t>
      </w:r>
      <w:r w:rsidRPr="00A76A3C">
        <w:rPr>
          <w:rFonts w:ascii="Times New Roman" w:hAnsi="Times New Roman"/>
          <w:sz w:val="28"/>
          <w:szCs w:val="28"/>
        </w:rPr>
        <w:t>в случаях, предусмотренных Трудовым кодексом Российской Федерации</w:t>
      </w:r>
      <w:r>
        <w:rPr>
          <w:rFonts w:ascii="Times New Roman" w:hAnsi="Times New Roman"/>
          <w:sz w:val="28"/>
          <w:szCs w:val="28"/>
        </w:rPr>
        <w:t xml:space="preserve"> </w:t>
      </w:r>
      <w:r w:rsidRPr="00A76A3C">
        <w:rPr>
          <w:rFonts w:ascii="Times New Roman" w:hAnsi="Times New Roman"/>
          <w:sz w:val="28"/>
          <w:szCs w:val="28"/>
        </w:rPr>
        <w:t>и иными федеральными законами.</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При этом не может быть взыскана 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w:t>
      </w:r>
      <w:r>
        <w:rPr>
          <w:rFonts w:ascii="Times New Roman" w:hAnsi="Times New Roman"/>
          <w:sz w:val="28"/>
          <w:szCs w:val="28"/>
        </w:rPr>
        <w:t xml:space="preserve"> </w:t>
      </w:r>
      <w:r w:rsidRPr="00A76A3C">
        <w:rPr>
          <w:rFonts w:ascii="Times New Roman" w:hAnsi="Times New Roman"/>
          <w:sz w:val="28"/>
          <w:szCs w:val="28"/>
        </w:rPr>
        <w:t>за исключением случаев: счетной ошибки; если органом по рассмотрению индивидуальных трудовых споров признана вина работника в невыполнении норм труда или простое; если заработная плата была излишне выплачена работнику в связи с его неправомерными действиями, установленными судом.</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Общий размер всех удержаний при каждой выплате заработной платы</w:t>
      </w:r>
      <w:r>
        <w:rPr>
          <w:rFonts w:ascii="Times New Roman" w:hAnsi="Times New Roman"/>
          <w:sz w:val="28"/>
          <w:szCs w:val="28"/>
        </w:rPr>
        <w:t xml:space="preserve"> </w:t>
      </w:r>
      <w:r w:rsidRPr="00A76A3C">
        <w:rPr>
          <w:rFonts w:ascii="Times New Roman" w:hAnsi="Times New Roman"/>
          <w:sz w:val="28"/>
          <w:szCs w:val="28"/>
        </w:rPr>
        <w:t>не может превышать 20 процентов, а в случаях, предусмотренных федеральными законами, - 50 процентов заработной платы, причитающейся работнику.</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Ограничения не распространяются на удержания из заработной платы</w:t>
      </w:r>
      <w:r>
        <w:rPr>
          <w:rFonts w:ascii="Times New Roman" w:hAnsi="Times New Roman"/>
          <w:sz w:val="28"/>
          <w:szCs w:val="28"/>
        </w:rPr>
        <w:t xml:space="preserve"> </w:t>
      </w:r>
      <w:r w:rsidRPr="00A76A3C">
        <w:rPr>
          <w:rFonts w:ascii="Times New Roman" w:hAnsi="Times New Roman"/>
          <w:sz w:val="28"/>
          <w:szCs w:val="28"/>
        </w:rPr>
        <w:t>при отбывании исправительных работ, взыскании алиментов</w:t>
      </w:r>
      <w:r>
        <w:rPr>
          <w:rFonts w:ascii="Times New Roman" w:hAnsi="Times New Roman"/>
          <w:sz w:val="28"/>
          <w:szCs w:val="28"/>
        </w:rPr>
        <w:t xml:space="preserve"> </w:t>
      </w:r>
      <w:r w:rsidRPr="00A76A3C">
        <w:rPr>
          <w:rFonts w:ascii="Times New Roman" w:hAnsi="Times New Roman"/>
          <w:sz w:val="28"/>
          <w:szCs w:val="28"/>
        </w:rPr>
        <w:t xml:space="preserve">на </w:t>
      </w:r>
      <w:r w:rsidRPr="00A76A3C">
        <w:rPr>
          <w:rFonts w:ascii="Times New Roman" w:hAnsi="Times New Roman"/>
          <w:sz w:val="28"/>
          <w:szCs w:val="28"/>
        </w:rPr>
        <w:lastRenderedPageBreak/>
        <w:t>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Не допускаются удержания из выплат, на которые в соответствии с федеральным законом не обращается взыскание.</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Месячная заработная плата работника, полностью отработавшего норму рабочего времени и выполнившего нормы труда (трудовые обязанности), не может быть ниже минимального размера оплаты труда.</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 xml:space="preserve">Выплата заработной платы производится в денежной форме. 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proofErr w:type="spellStart"/>
      <w:r w:rsidRPr="00A76A3C">
        <w:rPr>
          <w:rFonts w:ascii="Times New Roman" w:hAnsi="Times New Roman"/>
          <w:sz w:val="28"/>
          <w:szCs w:val="28"/>
        </w:rPr>
        <w:t>неденежной</w:t>
      </w:r>
      <w:proofErr w:type="spellEnd"/>
      <w:r w:rsidRPr="00A76A3C">
        <w:rPr>
          <w:rFonts w:ascii="Times New Roman" w:hAnsi="Times New Roman"/>
          <w:sz w:val="28"/>
          <w:szCs w:val="28"/>
        </w:rPr>
        <w:t xml:space="preserve"> форме, не может превышать 20 процентов от начисленной месячной заработной платы.</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5A029E" w:rsidRPr="00A76A3C" w:rsidRDefault="005A029E" w:rsidP="005A029E">
      <w:pPr>
        <w:shd w:val="clear" w:color="auto" w:fill="FFFFFF"/>
        <w:spacing w:after="0" w:line="240" w:lineRule="auto"/>
        <w:ind w:firstLine="708"/>
        <w:jc w:val="both"/>
        <w:rPr>
          <w:rFonts w:ascii="Times New Roman" w:hAnsi="Times New Roman"/>
          <w:sz w:val="28"/>
          <w:szCs w:val="28"/>
        </w:rPr>
      </w:pPr>
      <w:r w:rsidRPr="00A76A3C">
        <w:rPr>
          <w:rFonts w:ascii="Times New Roman" w:hAnsi="Times New Roman"/>
          <w:sz w:val="28"/>
          <w:szCs w:val="28"/>
        </w:rPr>
        <w:t>Работодатель, допустивший задержку выплаты работникам заработной платы и другие нарушения оплаты труда, несет ответственность в соответствии с Трудовым кодексом Российской Федерации и иными федеральными законами.</w:t>
      </w:r>
    </w:p>
    <w:p w:rsidR="00A25697" w:rsidRDefault="00A25697">
      <w:bookmarkStart w:id="0" w:name="_GoBack"/>
      <w:bookmarkEnd w:id="0"/>
    </w:p>
    <w:sectPr w:rsidR="00A25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6D"/>
    <w:rsid w:val="005A029E"/>
    <w:rsid w:val="0071376D"/>
    <w:rsid w:val="00A25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BA93A-B6E2-451A-B66F-E64D675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29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Company>SPecialiST RePack</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USR080424</dc:creator>
  <cp:keywords/>
  <dc:description/>
  <cp:lastModifiedBy>USR080424</cp:lastModifiedBy>
  <cp:revision>2</cp:revision>
  <dcterms:created xsi:type="dcterms:W3CDTF">2025-09-19T05:43:00Z</dcterms:created>
  <dcterms:modified xsi:type="dcterms:W3CDTF">2025-09-19T05:43:00Z</dcterms:modified>
</cp:coreProperties>
</file>