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C2" w:rsidRPr="00F63537" w:rsidRDefault="00F437C2" w:rsidP="00F437C2">
      <w:pPr>
        <w:jc w:val="center"/>
        <w:rPr>
          <w:b/>
          <w:sz w:val="28"/>
          <w:szCs w:val="28"/>
        </w:rPr>
      </w:pPr>
      <w:r w:rsidRPr="00F63537">
        <w:rPr>
          <w:b/>
          <w:sz w:val="28"/>
          <w:szCs w:val="28"/>
        </w:rPr>
        <w:t>Администрация</w:t>
      </w:r>
    </w:p>
    <w:p w:rsidR="00F437C2" w:rsidRPr="00F63537" w:rsidRDefault="00F437C2" w:rsidP="00F437C2">
      <w:pPr>
        <w:jc w:val="center"/>
        <w:rPr>
          <w:b/>
          <w:sz w:val="28"/>
          <w:szCs w:val="28"/>
        </w:rPr>
      </w:pPr>
      <w:r w:rsidRPr="00F63537">
        <w:rPr>
          <w:b/>
          <w:sz w:val="28"/>
          <w:szCs w:val="28"/>
        </w:rPr>
        <w:t>Маршанского  сельсовета  Каргатского  района</w:t>
      </w:r>
    </w:p>
    <w:p w:rsidR="00F437C2" w:rsidRPr="00F63537" w:rsidRDefault="00F437C2" w:rsidP="00F437C2">
      <w:pPr>
        <w:jc w:val="center"/>
        <w:rPr>
          <w:b/>
          <w:sz w:val="28"/>
          <w:szCs w:val="28"/>
        </w:rPr>
      </w:pPr>
      <w:r w:rsidRPr="00F63537">
        <w:rPr>
          <w:b/>
          <w:sz w:val="28"/>
          <w:szCs w:val="28"/>
        </w:rPr>
        <w:t>Новосибирской  области</w:t>
      </w:r>
    </w:p>
    <w:p w:rsidR="00F437C2" w:rsidRPr="00F63537" w:rsidRDefault="00F437C2" w:rsidP="00F437C2">
      <w:pPr>
        <w:jc w:val="center"/>
        <w:rPr>
          <w:b/>
          <w:sz w:val="28"/>
          <w:szCs w:val="28"/>
        </w:rPr>
      </w:pPr>
    </w:p>
    <w:p w:rsidR="00F437C2" w:rsidRPr="00F63537" w:rsidRDefault="00F437C2" w:rsidP="00F437C2">
      <w:pPr>
        <w:jc w:val="center"/>
        <w:rPr>
          <w:b/>
          <w:sz w:val="28"/>
          <w:szCs w:val="28"/>
        </w:rPr>
      </w:pPr>
      <w:r w:rsidRPr="00F63537">
        <w:rPr>
          <w:b/>
          <w:sz w:val="28"/>
          <w:szCs w:val="28"/>
        </w:rPr>
        <w:t>ПОСТАНОВЛЕНИЕ</w:t>
      </w:r>
    </w:p>
    <w:p w:rsidR="00F437C2" w:rsidRPr="00F63537" w:rsidRDefault="00F437C2" w:rsidP="00F437C2">
      <w:pPr>
        <w:jc w:val="center"/>
        <w:rPr>
          <w:b/>
          <w:sz w:val="28"/>
          <w:szCs w:val="28"/>
        </w:rPr>
      </w:pPr>
    </w:p>
    <w:p w:rsidR="00F437C2" w:rsidRPr="00F63537" w:rsidRDefault="00F437C2" w:rsidP="00F437C2">
      <w:pPr>
        <w:spacing w:after="200"/>
        <w:jc w:val="center"/>
        <w:rPr>
          <w:sz w:val="24"/>
          <w:szCs w:val="24"/>
        </w:rPr>
      </w:pPr>
      <w:r w:rsidRPr="00F63537">
        <w:rPr>
          <w:sz w:val="24"/>
          <w:szCs w:val="24"/>
        </w:rPr>
        <w:t>с. Маршанское</w:t>
      </w:r>
    </w:p>
    <w:p w:rsidR="00F437C2" w:rsidRPr="00F63537" w:rsidRDefault="00F437C2" w:rsidP="00F437C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29.11</w:t>
      </w:r>
      <w:r w:rsidRPr="00F63537">
        <w:rPr>
          <w:sz w:val="28"/>
          <w:szCs w:val="28"/>
          <w:u w:val="single"/>
        </w:rPr>
        <w:t>.2018</w:t>
      </w:r>
      <w:r w:rsidRPr="00F63537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107</w:t>
      </w:r>
    </w:p>
    <w:p w:rsidR="00F437C2" w:rsidRDefault="00F437C2" w:rsidP="00F437C2">
      <w:pPr>
        <w:spacing w:after="200" w:line="276" w:lineRule="auto"/>
        <w:contextualSpacing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F437C2" w:rsidRPr="0098316D" w:rsidRDefault="00F437C2" w:rsidP="00F437C2">
      <w:pPr>
        <w:adjustRightInd w:val="0"/>
        <w:rPr>
          <w:b/>
          <w:sz w:val="28"/>
          <w:szCs w:val="28"/>
          <w:lang w:eastAsia="en-US"/>
        </w:rPr>
      </w:pPr>
      <w:r w:rsidRPr="0098316D">
        <w:rPr>
          <w:b/>
          <w:sz w:val="28"/>
          <w:szCs w:val="28"/>
          <w:lang w:eastAsia="en-US"/>
        </w:rPr>
        <w:t>Об основных направлениях бюджетной и налоговой политики Маршанского</w:t>
      </w:r>
      <w:r>
        <w:rPr>
          <w:b/>
          <w:sz w:val="28"/>
          <w:szCs w:val="28"/>
          <w:lang w:eastAsia="en-US"/>
        </w:rPr>
        <w:t xml:space="preserve"> </w:t>
      </w:r>
      <w:r w:rsidRPr="0098316D">
        <w:rPr>
          <w:b/>
          <w:sz w:val="28"/>
          <w:szCs w:val="28"/>
          <w:lang w:eastAsia="en-US"/>
        </w:rPr>
        <w:t>сельсовета Каргатского района Новосибирской области на 2019 год и плановый период 2020 и 2021 годов</w:t>
      </w:r>
    </w:p>
    <w:p w:rsidR="00F437C2" w:rsidRPr="0098316D" w:rsidRDefault="00F437C2" w:rsidP="00F437C2">
      <w:pPr>
        <w:adjustRightInd w:val="0"/>
        <w:spacing w:after="160" w:line="256" w:lineRule="auto"/>
        <w:jc w:val="both"/>
        <w:rPr>
          <w:sz w:val="28"/>
          <w:szCs w:val="28"/>
          <w:lang w:eastAsia="en-US"/>
        </w:rPr>
      </w:pPr>
    </w:p>
    <w:p w:rsidR="00F437C2" w:rsidRDefault="00F437C2" w:rsidP="00F437C2">
      <w:pPr>
        <w:ind w:firstLine="600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В соответствии с Бюджетным кодексом Российской Федерации,   администрация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</w:t>
      </w:r>
    </w:p>
    <w:p w:rsidR="00F437C2" w:rsidRPr="0098316D" w:rsidRDefault="00F437C2" w:rsidP="00F437C2">
      <w:pPr>
        <w:ind w:firstLine="600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 </w:t>
      </w:r>
    </w:p>
    <w:p w:rsidR="00F437C2" w:rsidRPr="0098316D" w:rsidRDefault="00F437C2" w:rsidP="00F437C2">
      <w:pPr>
        <w:spacing w:after="160" w:line="256" w:lineRule="auto"/>
        <w:ind w:firstLine="600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ПОСТАНОВЛЯЕТ:</w:t>
      </w:r>
    </w:p>
    <w:p w:rsidR="00F437C2" w:rsidRPr="0098316D" w:rsidRDefault="00F437C2" w:rsidP="00F437C2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1. Утвердить прилагаемые основные направления бюджетной и налоговой политики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на 2019 год и плановый период 2020 и 2021 годов  (Приложение №1).</w:t>
      </w:r>
    </w:p>
    <w:p w:rsidR="00F437C2" w:rsidRPr="0098316D" w:rsidRDefault="00F437C2" w:rsidP="00F437C2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2. При разработке предложений в проект бюджета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руководствоваться данными Основными направлениями бюджетной и налоговой политики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области. </w:t>
      </w:r>
    </w:p>
    <w:p w:rsidR="00F437C2" w:rsidRPr="0098316D" w:rsidRDefault="00F437C2" w:rsidP="00F437C2">
      <w:pPr>
        <w:adjustRightInd w:val="0"/>
        <w:ind w:firstLine="720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3. Опубликовать настоящее постановление в периодическом печатном издании </w:t>
      </w:r>
      <w:r>
        <w:rPr>
          <w:sz w:val="28"/>
          <w:szCs w:val="28"/>
          <w:lang w:eastAsia="en-US"/>
        </w:rPr>
        <w:t>«Вестник Маршанского сельсовета»</w:t>
      </w:r>
      <w:r w:rsidRPr="0098316D">
        <w:rPr>
          <w:sz w:val="28"/>
          <w:szCs w:val="28"/>
          <w:lang w:eastAsia="en-US"/>
        </w:rPr>
        <w:t xml:space="preserve"> и разместить на официальном сайте администрации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области.</w:t>
      </w:r>
    </w:p>
    <w:p w:rsidR="00F437C2" w:rsidRPr="0098316D" w:rsidRDefault="00F437C2" w:rsidP="00F437C2">
      <w:pPr>
        <w:autoSpaceDE w:val="0"/>
        <w:autoSpaceDN w:val="0"/>
        <w:adjustRightInd w:val="0"/>
        <w:ind w:left="5954"/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</w:t>
      </w: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Каргатского района Новосибирской области       </w:t>
      </w:r>
      <w:r>
        <w:rPr>
          <w:sz w:val="28"/>
          <w:szCs w:val="28"/>
          <w:lang w:eastAsia="en-US"/>
        </w:rPr>
        <w:t xml:space="preserve">                   С.В. </w:t>
      </w:r>
      <w:proofErr w:type="spellStart"/>
      <w:r>
        <w:rPr>
          <w:sz w:val="28"/>
          <w:szCs w:val="28"/>
          <w:lang w:eastAsia="en-US"/>
        </w:rPr>
        <w:t>Наумкин</w:t>
      </w:r>
      <w:proofErr w:type="spellEnd"/>
      <w:r w:rsidRPr="0098316D">
        <w:rPr>
          <w:sz w:val="28"/>
          <w:szCs w:val="28"/>
          <w:lang w:eastAsia="en-US"/>
        </w:rPr>
        <w:t xml:space="preserve">                        </w:t>
      </w: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437C2" w:rsidRDefault="00F437C2" w:rsidP="00F437C2">
      <w:pPr>
        <w:autoSpaceDE w:val="0"/>
        <w:autoSpaceDN w:val="0"/>
        <w:adjustRightInd w:val="0"/>
        <w:ind w:left="5954" w:hanging="5954"/>
        <w:jc w:val="both"/>
        <w:rPr>
          <w:lang w:eastAsia="en-US"/>
        </w:rPr>
      </w:pPr>
      <w:r w:rsidRPr="0098316D">
        <w:rPr>
          <w:lang w:eastAsia="en-US"/>
        </w:rPr>
        <w:t>Лаптева</w:t>
      </w: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lang w:eastAsia="en-US"/>
        </w:rPr>
      </w:pPr>
      <w:r>
        <w:rPr>
          <w:lang w:eastAsia="en-US"/>
        </w:rPr>
        <w:t xml:space="preserve">  41-385</w:t>
      </w: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5954" w:hanging="5954"/>
        <w:jc w:val="both"/>
        <w:rPr>
          <w:rFonts w:ascii="Calibri" w:hAnsi="Calibri"/>
          <w:sz w:val="22"/>
          <w:szCs w:val="22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left="4536"/>
        <w:jc w:val="right"/>
        <w:rPr>
          <w:rFonts w:eastAsiaTheme="minorHAnsi"/>
          <w:sz w:val="24"/>
          <w:szCs w:val="24"/>
          <w:lang w:eastAsia="en-US"/>
        </w:rPr>
      </w:pPr>
      <w:r w:rsidRPr="0098316D">
        <w:rPr>
          <w:rFonts w:eastAsiaTheme="minorHAnsi"/>
          <w:sz w:val="24"/>
          <w:szCs w:val="24"/>
          <w:lang w:eastAsia="en-US"/>
        </w:rPr>
        <w:lastRenderedPageBreak/>
        <w:t>Приложение №1</w:t>
      </w:r>
    </w:p>
    <w:p w:rsidR="00F437C2" w:rsidRDefault="00F437C2" w:rsidP="00F437C2">
      <w:pPr>
        <w:autoSpaceDE w:val="0"/>
        <w:autoSpaceDN w:val="0"/>
        <w:adjustRightInd w:val="0"/>
        <w:ind w:left="4536"/>
        <w:jc w:val="right"/>
        <w:rPr>
          <w:rFonts w:eastAsiaTheme="minorHAnsi"/>
          <w:sz w:val="24"/>
          <w:szCs w:val="24"/>
          <w:lang w:eastAsia="en-US"/>
        </w:rPr>
      </w:pPr>
      <w:r w:rsidRPr="0098316D">
        <w:rPr>
          <w:rFonts w:eastAsiaTheme="minorHAnsi"/>
          <w:sz w:val="24"/>
          <w:szCs w:val="24"/>
          <w:lang w:eastAsia="en-US"/>
        </w:rPr>
        <w:t xml:space="preserve"> к постановлению администрации </w:t>
      </w:r>
      <w:r w:rsidRPr="001C4E8B">
        <w:rPr>
          <w:sz w:val="24"/>
          <w:szCs w:val="24"/>
          <w:lang w:eastAsia="en-US"/>
        </w:rPr>
        <w:t>Маршанского</w:t>
      </w:r>
      <w:r w:rsidRPr="0098316D">
        <w:rPr>
          <w:rFonts w:eastAsiaTheme="minorHAnsi"/>
          <w:sz w:val="24"/>
          <w:szCs w:val="24"/>
          <w:lang w:eastAsia="en-US"/>
        </w:rPr>
        <w:t xml:space="preserve">  сельсовета Каргатского </w:t>
      </w:r>
    </w:p>
    <w:p w:rsidR="00F437C2" w:rsidRPr="0098316D" w:rsidRDefault="00F437C2" w:rsidP="00F437C2">
      <w:pPr>
        <w:autoSpaceDE w:val="0"/>
        <w:autoSpaceDN w:val="0"/>
        <w:adjustRightInd w:val="0"/>
        <w:ind w:left="4536"/>
        <w:jc w:val="right"/>
        <w:rPr>
          <w:rFonts w:eastAsiaTheme="minorHAnsi"/>
          <w:sz w:val="24"/>
          <w:szCs w:val="24"/>
          <w:lang w:eastAsia="en-US"/>
        </w:rPr>
      </w:pPr>
      <w:r w:rsidRPr="0098316D">
        <w:rPr>
          <w:rFonts w:eastAsiaTheme="minorHAnsi"/>
          <w:sz w:val="24"/>
          <w:szCs w:val="24"/>
          <w:lang w:eastAsia="en-US"/>
        </w:rPr>
        <w:t>района Новосибирской области</w:t>
      </w:r>
    </w:p>
    <w:p w:rsidR="00F437C2" w:rsidRPr="0098316D" w:rsidRDefault="00F437C2" w:rsidP="00F437C2">
      <w:pPr>
        <w:autoSpaceDE w:val="0"/>
        <w:autoSpaceDN w:val="0"/>
        <w:adjustRightInd w:val="0"/>
        <w:ind w:left="4536"/>
        <w:jc w:val="right"/>
        <w:rPr>
          <w:rFonts w:eastAsiaTheme="minorHAnsi"/>
          <w:sz w:val="24"/>
          <w:szCs w:val="24"/>
          <w:lang w:eastAsia="en-US"/>
        </w:rPr>
      </w:pPr>
      <w:r w:rsidRPr="0098316D">
        <w:rPr>
          <w:rFonts w:eastAsiaTheme="minorHAnsi"/>
          <w:sz w:val="24"/>
          <w:szCs w:val="24"/>
          <w:lang w:eastAsia="en-US"/>
        </w:rPr>
        <w:t xml:space="preserve"> от </w:t>
      </w:r>
      <w:r w:rsidRPr="001C4E8B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9</w:t>
      </w:r>
      <w:r w:rsidRPr="001C4E8B">
        <w:rPr>
          <w:rFonts w:eastAsiaTheme="minorHAnsi"/>
          <w:sz w:val="24"/>
          <w:szCs w:val="24"/>
          <w:lang w:eastAsia="en-US"/>
        </w:rPr>
        <w:t>.11.2018</w:t>
      </w:r>
      <w:r w:rsidRPr="0098316D">
        <w:rPr>
          <w:rFonts w:eastAsiaTheme="minorHAnsi"/>
          <w:sz w:val="24"/>
          <w:szCs w:val="24"/>
          <w:lang w:eastAsia="en-US"/>
        </w:rPr>
        <w:t xml:space="preserve">  №</w:t>
      </w:r>
      <w:r>
        <w:rPr>
          <w:rFonts w:eastAsiaTheme="minorHAnsi"/>
          <w:sz w:val="24"/>
          <w:szCs w:val="24"/>
          <w:lang w:eastAsia="en-US"/>
        </w:rPr>
        <w:t xml:space="preserve"> 10</w:t>
      </w:r>
      <w:r w:rsidRPr="001C4E8B">
        <w:rPr>
          <w:rFonts w:eastAsiaTheme="minorHAnsi"/>
          <w:sz w:val="24"/>
          <w:szCs w:val="24"/>
          <w:lang w:eastAsia="en-US"/>
        </w:rPr>
        <w:t>7</w:t>
      </w:r>
    </w:p>
    <w:p w:rsidR="00F437C2" w:rsidRPr="0098316D" w:rsidRDefault="00F437C2" w:rsidP="00F437C2">
      <w:pPr>
        <w:tabs>
          <w:tab w:val="left" w:pos="635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6D">
        <w:rPr>
          <w:b/>
          <w:bCs/>
          <w:sz w:val="28"/>
          <w:szCs w:val="28"/>
        </w:rPr>
        <w:t xml:space="preserve">ОСНОВНЫЕ НАПРАВЛЕНИЯ </w:t>
      </w:r>
    </w:p>
    <w:p w:rsidR="00F437C2" w:rsidRDefault="00F437C2" w:rsidP="00F43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6D">
        <w:rPr>
          <w:b/>
          <w:bCs/>
          <w:sz w:val="28"/>
          <w:szCs w:val="28"/>
        </w:rPr>
        <w:t xml:space="preserve">бюджетной и налоговой политики </w:t>
      </w:r>
      <w:r>
        <w:rPr>
          <w:b/>
          <w:bCs/>
          <w:sz w:val="28"/>
          <w:szCs w:val="28"/>
        </w:rPr>
        <w:t>Маршанского</w:t>
      </w:r>
      <w:r w:rsidRPr="0098316D">
        <w:rPr>
          <w:b/>
          <w:bCs/>
          <w:sz w:val="28"/>
          <w:szCs w:val="28"/>
        </w:rPr>
        <w:t xml:space="preserve">  сельсовета Каргатского района Новосибирской области 2019 год и </w:t>
      </w:r>
    </w:p>
    <w:p w:rsidR="00F437C2" w:rsidRPr="0098316D" w:rsidRDefault="00F437C2" w:rsidP="00F437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16D">
        <w:rPr>
          <w:b/>
          <w:bCs/>
          <w:sz w:val="28"/>
          <w:szCs w:val="28"/>
        </w:rPr>
        <w:t>плановый период 2020 и 2021 годов</w:t>
      </w:r>
    </w:p>
    <w:p w:rsidR="00F437C2" w:rsidRPr="0098316D" w:rsidRDefault="00F437C2" w:rsidP="00F437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val="en-US" w:eastAsia="en-US"/>
        </w:rPr>
        <w:t>I</w:t>
      </w:r>
      <w:r w:rsidRPr="0098316D">
        <w:rPr>
          <w:sz w:val="28"/>
          <w:szCs w:val="28"/>
          <w:lang w:eastAsia="en-US"/>
        </w:rPr>
        <w:t>.</w:t>
      </w:r>
      <w:r w:rsidRPr="0098316D">
        <w:rPr>
          <w:sz w:val="28"/>
          <w:szCs w:val="28"/>
          <w:lang w:val="en-US" w:eastAsia="en-US"/>
        </w:rPr>
        <w:t> </w:t>
      </w:r>
      <w:r w:rsidRPr="0098316D">
        <w:rPr>
          <w:sz w:val="28"/>
          <w:szCs w:val="28"/>
          <w:lang w:eastAsia="en-US"/>
        </w:rPr>
        <w:t>Общие положения</w:t>
      </w:r>
    </w:p>
    <w:p w:rsidR="00F437C2" w:rsidRPr="0098316D" w:rsidRDefault="00F437C2" w:rsidP="00F437C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8316D">
        <w:rPr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сельсовета Каргатского района Новосибирской области на 2019 год и плановый период 2020 и 2021 годов (далее – Основные направления) разработаны в целях формирования задач бюджетной и налоговой политики на среднесрочный период, а также условий и подходов, принимаемых при составлении проекта бюджета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на 2019 год и плановый период 2020</w:t>
      </w:r>
      <w:proofErr w:type="gramEnd"/>
      <w:r w:rsidRPr="0098316D">
        <w:rPr>
          <w:sz w:val="28"/>
          <w:szCs w:val="28"/>
          <w:lang w:eastAsia="en-US"/>
        </w:rPr>
        <w:t xml:space="preserve"> и 2021 годов (далее-бюджет поселения). </w:t>
      </w:r>
    </w:p>
    <w:p w:rsidR="00F437C2" w:rsidRPr="0098316D" w:rsidRDefault="00F437C2" w:rsidP="00F437C2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98316D">
        <w:rPr>
          <w:sz w:val="28"/>
          <w:szCs w:val="28"/>
          <w:lang w:eastAsia="en-US"/>
        </w:rPr>
        <w:t>При подготовке Основных направлений были учтены положения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от 1 марта 2018 года, а также поручений Президента Российской Федерации и Председателя Правительства Российской Федерации, основные параметры прогноза социально-экономического развития Новосибирской области</w:t>
      </w:r>
      <w:proofErr w:type="gramEnd"/>
      <w:r w:rsidRPr="0098316D">
        <w:rPr>
          <w:sz w:val="28"/>
          <w:szCs w:val="28"/>
          <w:lang w:eastAsia="en-US"/>
        </w:rPr>
        <w:t xml:space="preserve"> </w:t>
      </w:r>
      <w:proofErr w:type="gramStart"/>
      <w:r w:rsidRPr="0098316D">
        <w:rPr>
          <w:sz w:val="28"/>
          <w:szCs w:val="28"/>
          <w:lang w:eastAsia="en-US"/>
        </w:rPr>
        <w:t xml:space="preserve">на 2019 год и плановый период 2020 и 2021 годов и приоритеты социально-экономического развития Новосибирской области на 2019 год и плановый период 2020 и 2021 годов, основные параметры прогноза социально-экономического развития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на 2019 год и плановый период 2020 и 2021 годов, приоритеты социально-экономического развития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на 2019 год и</w:t>
      </w:r>
      <w:proofErr w:type="gramEnd"/>
      <w:r w:rsidRPr="0098316D">
        <w:rPr>
          <w:sz w:val="28"/>
          <w:szCs w:val="28"/>
          <w:lang w:eastAsia="en-US"/>
        </w:rPr>
        <w:t xml:space="preserve"> плановый период 2020 и 2021 годов.</w:t>
      </w:r>
    </w:p>
    <w:p w:rsidR="00F437C2" w:rsidRPr="0098316D" w:rsidRDefault="00F437C2" w:rsidP="00F437C2">
      <w:pPr>
        <w:widowControl w:val="0"/>
        <w:jc w:val="center"/>
        <w:outlineLvl w:val="0"/>
        <w:rPr>
          <w:rFonts w:eastAsia="Calibri"/>
          <w:bCs/>
          <w:kern w:val="32"/>
          <w:sz w:val="28"/>
          <w:szCs w:val="28"/>
        </w:rPr>
      </w:pPr>
      <w:r w:rsidRPr="0098316D">
        <w:rPr>
          <w:rFonts w:eastAsia="Calibri"/>
          <w:bCs/>
          <w:kern w:val="32"/>
          <w:sz w:val="28"/>
          <w:szCs w:val="28"/>
          <w:lang w:val="en-US"/>
        </w:rPr>
        <w:t>II</w:t>
      </w:r>
      <w:r w:rsidRPr="0098316D">
        <w:rPr>
          <w:rFonts w:eastAsia="Calibri"/>
          <w:bCs/>
          <w:kern w:val="32"/>
          <w:sz w:val="28"/>
          <w:szCs w:val="28"/>
        </w:rPr>
        <w:t>. Налоговая политика</w:t>
      </w:r>
    </w:p>
    <w:p w:rsidR="00F437C2" w:rsidRPr="0098316D" w:rsidRDefault="00F437C2" w:rsidP="00F437C2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Общие положения</w:t>
      </w:r>
    </w:p>
    <w:p w:rsidR="00F437C2" w:rsidRPr="0098316D" w:rsidRDefault="00F437C2" w:rsidP="00F437C2">
      <w:pPr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Основные направления налоговой политики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на 2019 год и плановый период 2020 и 2021 годов разработаны с целью подготовки проекта бюджета поселения на очередной финансовый год и плановый </w:t>
      </w:r>
      <w:proofErr w:type="gramStart"/>
      <w:r w:rsidRPr="0098316D">
        <w:rPr>
          <w:sz w:val="28"/>
          <w:szCs w:val="28"/>
          <w:lang w:eastAsia="en-US"/>
        </w:rPr>
        <w:t>период</w:t>
      </w:r>
      <w:proofErr w:type="gramEnd"/>
      <w:r w:rsidRPr="0098316D">
        <w:rPr>
          <w:sz w:val="28"/>
          <w:szCs w:val="28"/>
          <w:lang w:eastAsia="en-US"/>
        </w:rPr>
        <w:t xml:space="preserve"> исходя из задач, </w:t>
      </w:r>
      <w:r w:rsidRPr="0098316D">
        <w:rPr>
          <w:sz w:val="28"/>
          <w:szCs w:val="28"/>
          <w:lang w:eastAsia="en-US"/>
        </w:rPr>
        <w:lastRenderedPageBreak/>
        <w:t xml:space="preserve">намеченных в послании Президента РФ Федеральному Собранию 1 марта 2018 года, с учетом сложившейся экономической ситуации, как Российской Федерации, Новосибирской области, так и в </w:t>
      </w:r>
      <w:proofErr w:type="spellStart"/>
      <w:r>
        <w:rPr>
          <w:sz w:val="28"/>
          <w:szCs w:val="28"/>
          <w:lang w:eastAsia="en-US"/>
        </w:rPr>
        <w:t>Маршанском</w:t>
      </w:r>
      <w:proofErr w:type="spellEnd"/>
      <w:r w:rsidRPr="0098316D">
        <w:rPr>
          <w:sz w:val="28"/>
          <w:szCs w:val="28"/>
          <w:lang w:eastAsia="en-US"/>
        </w:rPr>
        <w:t xml:space="preserve">  сельсовете Каргатского района Новосибирской области, а также тенденций её развития.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F437C2" w:rsidRPr="0098316D" w:rsidRDefault="00F437C2" w:rsidP="00F437C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 Налоговая политика</w:t>
      </w:r>
    </w:p>
    <w:p w:rsidR="00F437C2" w:rsidRPr="0098316D" w:rsidRDefault="00F437C2" w:rsidP="00F437C2">
      <w:pPr>
        <w:jc w:val="both"/>
        <w:rPr>
          <w:b/>
          <w:sz w:val="28"/>
          <w:szCs w:val="28"/>
          <w:lang w:eastAsia="en-US"/>
        </w:rPr>
      </w:pP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Для </w:t>
      </w:r>
      <w:r>
        <w:rPr>
          <w:sz w:val="28"/>
          <w:szCs w:val="28"/>
          <w:lang w:eastAsia="en-US"/>
        </w:rPr>
        <w:t>Маршанского</w:t>
      </w:r>
      <w:r w:rsidRPr="0098316D">
        <w:rPr>
          <w:sz w:val="28"/>
          <w:szCs w:val="28"/>
          <w:lang w:eastAsia="en-US"/>
        </w:rPr>
        <w:t xml:space="preserve">  сельсовета Каргатского района Новосибирской области (далее - муниципальное образование) 2017 год ознаменовался завершением процесса адаптации экономики к изменившимся внешним условиям, сложившимся под влиянием политической ситуации в мире. В </w:t>
      </w:r>
      <w:r w:rsidRPr="0098316D">
        <w:rPr>
          <w:sz w:val="28"/>
          <w:szCs w:val="28"/>
        </w:rPr>
        <w:t xml:space="preserve">муниципальном образовании наблюдается процесс экономического восстановления после кризиса, сложившегося в результате сложной внешнеэкономической ситуации. </w:t>
      </w:r>
      <w:r w:rsidRPr="0098316D">
        <w:rPr>
          <w:sz w:val="28"/>
          <w:szCs w:val="28"/>
          <w:lang w:eastAsia="en-US"/>
        </w:rPr>
        <w:t xml:space="preserve">Произошло изменение тренда – двухлетний период спада сменился ростом. </w:t>
      </w:r>
      <w:r w:rsidRPr="0098316D">
        <w:rPr>
          <w:sz w:val="28"/>
          <w:szCs w:val="28"/>
        </w:rPr>
        <w:t xml:space="preserve"> 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На базе замедления инфляции и повышения деловой активности наблюдается рост трудовых доходов населения.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Обеспечение устойчивости социально-экономического развития поселения  и сбалансированности местного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F437C2" w:rsidRPr="0098316D" w:rsidRDefault="00F437C2" w:rsidP="00F437C2">
      <w:pPr>
        <w:ind w:firstLine="851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1. Увеличение налоговой базы и оптимизация налоговых льгот.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2. Повышение собираемости налогов и снижение уровня недоимки.</w:t>
      </w:r>
    </w:p>
    <w:p w:rsidR="00F437C2" w:rsidRPr="0098316D" w:rsidRDefault="00F437C2" w:rsidP="00F437C2">
      <w:pPr>
        <w:ind w:firstLine="708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</w:t>
      </w:r>
      <w:r w:rsidRPr="0098316D">
        <w:rPr>
          <w:sz w:val="28"/>
          <w:szCs w:val="28"/>
          <w:lang w:eastAsia="en-US"/>
        </w:rPr>
        <w:lastRenderedPageBreak/>
        <w:t>образования недоимки, а также погашению уже имеющейся задолженности у учреждений бюджетной сферы.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В целях оптимизации процесса исполнения налоговых обязательств физическими лицами на территории поселения  администрацией муниципального образования совместно с УФНС России по Новосибирской области 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F437C2" w:rsidRPr="0098316D" w:rsidRDefault="00F437C2" w:rsidP="00F437C2">
      <w:pPr>
        <w:widowControl w:val="0"/>
        <w:jc w:val="center"/>
        <w:outlineLvl w:val="0"/>
        <w:rPr>
          <w:rFonts w:eastAsia="Calibri"/>
          <w:bCs/>
          <w:kern w:val="32"/>
          <w:sz w:val="28"/>
          <w:szCs w:val="28"/>
        </w:rPr>
      </w:pPr>
      <w:r w:rsidRPr="0098316D">
        <w:rPr>
          <w:rFonts w:eastAsia="Calibri"/>
          <w:bCs/>
          <w:kern w:val="32"/>
          <w:sz w:val="28"/>
          <w:szCs w:val="28"/>
          <w:lang w:val="en-US"/>
        </w:rPr>
        <w:t>III</w:t>
      </w:r>
      <w:r w:rsidRPr="0098316D">
        <w:rPr>
          <w:rFonts w:eastAsia="Calibri"/>
          <w:bCs/>
          <w:kern w:val="32"/>
          <w:sz w:val="28"/>
          <w:szCs w:val="28"/>
        </w:rPr>
        <w:t>. Бюджетная политика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ind w:firstLine="851"/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Итоги реализации бюджетной политики в 2017-2018 годах</w:t>
      </w:r>
    </w:p>
    <w:p w:rsidR="00F437C2" w:rsidRPr="0098316D" w:rsidRDefault="00F437C2" w:rsidP="00F437C2">
      <w:pPr>
        <w:ind w:firstLine="851"/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Состояние муниципальных финансов муниципального образования начало 2018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Выбранный курс </w:t>
      </w:r>
      <w:proofErr w:type="spellStart"/>
      <w:r w:rsidRPr="0098316D">
        <w:rPr>
          <w:sz w:val="28"/>
          <w:szCs w:val="28"/>
          <w:lang w:eastAsia="en-US"/>
        </w:rPr>
        <w:t>приоритизации</w:t>
      </w:r>
      <w:proofErr w:type="spellEnd"/>
      <w:r w:rsidRPr="0098316D">
        <w:rPr>
          <w:sz w:val="28"/>
          <w:szCs w:val="28"/>
          <w:lang w:eastAsia="en-US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Сбалансированное исполнение бюджета удалось обеспечить не только за счет четкой </w:t>
      </w:r>
      <w:proofErr w:type="spellStart"/>
      <w:r w:rsidRPr="0098316D">
        <w:rPr>
          <w:sz w:val="28"/>
          <w:szCs w:val="28"/>
          <w:lang w:eastAsia="en-US"/>
        </w:rPr>
        <w:t>приоритизации</w:t>
      </w:r>
      <w:proofErr w:type="spellEnd"/>
      <w:r w:rsidRPr="0098316D">
        <w:rPr>
          <w:sz w:val="28"/>
          <w:szCs w:val="28"/>
          <w:lang w:eastAsia="en-US"/>
        </w:rPr>
        <w:t xml:space="preserve"> расходов, но и в целом проводимой бюджетной политикой, так: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- реализована индексация на 4 % фондов оплаты труда работников бюджетной сферы, не связанных с «майскими» Указами Президента Российской Федерации. С </w:t>
      </w:r>
      <w:r>
        <w:rPr>
          <w:sz w:val="28"/>
          <w:szCs w:val="28"/>
          <w:lang w:eastAsia="en-US"/>
        </w:rPr>
        <w:t>0</w:t>
      </w:r>
      <w:r w:rsidRPr="0098316D">
        <w:rPr>
          <w:sz w:val="28"/>
          <w:szCs w:val="28"/>
          <w:lang w:eastAsia="en-US"/>
        </w:rPr>
        <w:t xml:space="preserve">1.05.2018 года на территории Российской Федерации действует новый минимальный </w:t>
      </w:r>
      <w:proofErr w:type="gramStart"/>
      <w:r w:rsidRPr="0098316D">
        <w:rPr>
          <w:sz w:val="28"/>
          <w:szCs w:val="28"/>
          <w:lang w:eastAsia="en-US"/>
        </w:rPr>
        <w:t>размер оплаты труда</w:t>
      </w:r>
      <w:proofErr w:type="gramEnd"/>
      <w:r w:rsidRPr="0098316D">
        <w:rPr>
          <w:sz w:val="28"/>
          <w:szCs w:val="28"/>
          <w:lang w:eastAsia="en-US"/>
        </w:rPr>
        <w:t>, приравненный к прожиточному минимуму трудоспособного населения за 2 квартал предыдущего года. Для Новосибирской области минимальная заработная плата увеличилась с 9 030 рублей до 13 953,75 рубля;</w:t>
      </w: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-в части расходов на содержание и обеспечение деятельности органов местного самоуправления соблюдены ограничения, установленные на областном уровне в части норматива формирования расходов на содержание органов местного самоуправления;</w:t>
      </w:r>
    </w:p>
    <w:p w:rsidR="00F437C2" w:rsidRPr="0098316D" w:rsidRDefault="00F437C2" w:rsidP="00F437C2">
      <w:pPr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 w:rsidRPr="0098316D">
        <w:rPr>
          <w:sz w:val="28"/>
          <w:szCs w:val="28"/>
          <w:lang w:eastAsia="en-US"/>
        </w:rPr>
        <w:t>- </w:t>
      </w:r>
      <w:proofErr w:type="gramStart"/>
      <w:r w:rsidRPr="0098316D">
        <w:rPr>
          <w:sz w:val="28"/>
          <w:szCs w:val="28"/>
          <w:lang w:eastAsia="en-US"/>
        </w:rPr>
        <w:t>в рамках повышения финансовой самостоятельности органов местного самоуправления на областном уровне решена задача по предоставлению правовых оснований эффективно работающим над увеличением доходной базы муниципальным образованиям оптимального формирования расходов на содержание</w:t>
      </w:r>
      <w:proofErr w:type="gramEnd"/>
      <w:r w:rsidRPr="0098316D">
        <w:rPr>
          <w:sz w:val="28"/>
          <w:szCs w:val="28"/>
          <w:lang w:eastAsia="en-US"/>
        </w:rPr>
        <w:t xml:space="preserve"> и обеспечение деятельности органов местного самоуправления, в том числе повышения оплаты труда муниципальным служащим;</w:t>
      </w:r>
    </w:p>
    <w:p w:rsidR="00F437C2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lastRenderedPageBreak/>
        <w:t xml:space="preserve">Условия и принципы, определяющие основные направления 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бюджетной политики</w:t>
      </w:r>
      <w:r>
        <w:rPr>
          <w:sz w:val="28"/>
          <w:szCs w:val="28"/>
          <w:lang w:eastAsia="en-US"/>
        </w:rPr>
        <w:t xml:space="preserve"> </w:t>
      </w:r>
      <w:r w:rsidRPr="0098316D">
        <w:rPr>
          <w:sz w:val="28"/>
          <w:szCs w:val="28"/>
          <w:lang w:eastAsia="en-US"/>
        </w:rPr>
        <w:t>на 2019-2021 годы</w:t>
      </w:r>
    </w:p>
    <w:p w:rsidR="00F437C2" w:rsidRPr="0098316D" w:rsidRDefault="00F437C2" w:rsidP="00F437C2">
      <w:pPr>
        <w:ind w:firstLine="851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98316D">
        <w:rPr>
          <w:sz w:val="28"/>
          <w:szCs w:val="28"/>
          <w:lang w:eastAsia="en-US"/>
        </w:rPr>
        <w:t>бездефицитности</w:t>
      </w:r>
      <w:proofErr w:type="spellEnd"/>
      <w:r w:rsidRPr="0098316D">
        <w:rPr>
          <w:sz w:val="28"/>
          <w:szCs w:val="28"/>
          <w:lang w:eastAsia="en-US"/>
        </w:rPr>
        <w:t xml:space="preserve"> бюджета и 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Основными принципами реализации бюджетной политики будут: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</w:t>
      </w:r>
    </w:p>
    <w:p w:rsidR="00F437C2" w:rsidRPr="0098316D" w:rsidRDefault="00F437C2" w:rsidP="00F437C2">
      <w:pPr>
        <w:shd w:val="clear" w:color="auto" w:fill="FFFFFF"/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Направления бюджетной политики в сфере муниципального управления</w:t>
      </w:r>
    </w:p>
    <w:p w:rsidR="00F437C2" w:rsidRPr="0098316D" w:rsidRDefault="00F437C2" w:rsidP="00F43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proofErr w:type="gramStart"/>
      <w:r w:rsidRPr="0098316D">
        <w:rPr>
          <w:bCs/>
          <w:iCs/>
          <w:sz w:val="28"/>
          <w:szCs w:val="28"/>
          <w:lang w:eastAsia="en-US"/>
        </w:rPr>
        <w:t>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  <w:proofErr w:type="gramEnd"/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eastAsia="en-US"/>
        </w:rPr>
      </w:pPr>
      <w:r w:rsidRPr="0098316D">
        <w:rPr>
          <w:bCs/>
          <w:iCs/>
          <w:sz w:val="28"/>
          <w:szCs w:val="28"/>
          <w:lang w:eastAsia="en-US"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</w:t>
      </w:r>
      <w:r w:rsidRPr="0098316D">
        <w:rPr>
          <w:bCs/>
          <w:iCs/>
          <w:sz w:val="28"/>
          <w:szCs w:val="28"/>
          <w:lang w:eastAsia="en-US"/>
        </w:rPr>
        <w:lastRenderedPageBreak/>
        <w:t>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Направления бюджетной политики в сфере обеспечения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социальных обязательств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Обеспечение социальных обязательств </w:t>
      </w:r>
      <w:r w:rsidRPr="0098316D">
        <w:rPr>
          <w:rFonts w:eastAsia="Calibri"/>
          <w:sz w:val="28"/>
          <w:szCs w:val="28"/>
          <w:lang w:eastAsia="en-US"/>
        </w:rPr>
        <w:t>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Концентрация финансовых ресурсов должна быть так же сосредоточена на необходимости: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- выполнения задач, поставленных в Указах Президента Российской Федерации от 07.05.2012 № 596 - 601, 606, от 01.06.2012 № 761, от 28.12.2012 № 1688 для сохранения соотношения на уровне достигнутых значений результатов, установленных в «дорожных картах»;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- ежегодной индексации оплаты труда работников бюджетной сферы, не связанных с «майскими» указами Президента Российской Федерации, в соответствии с прогнозным уровнем инфляции;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- повышения минимального </w:t>
      </w:r>
      <w:proofErr w:type="gramStart"/>
      <w:r w:rsidRPr="0098316D">
        <w:rPr>
          <w:sz w:val="28"/>
          <w:szCs w:val="28"/>
          <w:lang w:eastAsia="en-US"/>
        </w:rPr>
        <w:t>размера оплаты труда</w:t>
      </w:r>
      <w:proofErr w:type="gramEnd"/>
      <w:r w:rsidRPr="0098316D">
        <w:rPr>
          <w:sz w:val="28"/>
          <w:szCs w:val="28"/>
          <w:lang w:eastAsia="en-US"/>
        </w:rPr>
        <w:t xml:space="preserve"> до уровня прожиточного минимума, установленного за 2 квартал предыдущего года в целом по России, с учетом районного коэффициента.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8"/>
        </w:rPr>
      </w:pP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 В сфере предоставления муниципальных услуг необходимо сосредоточиться </w:t>
      </w:r>
      <w:proofErr w:type="gramStart"/>
      <w:r w:rsidRPr="0098316D">
        <w:rPr>
          <w:sz w:val="28"/>
          <w:szCs w:val="28"/>
          <w:lang w:eastAsia="en-US"/>
        </w:rPr>
        <w:t>на</w:t>
      </w:r>
      <w:proofErr w:type="gramEnd"/>
      <w:r w:rsidRPr="0098316D">
        <w:rPr>
          <w:sz w:val="28"/>
          <w:szCs w:val="28"/>
          <w:lang w:eastAsia="en-US"/>
        </w:rPr>
        <w:t>: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8316D">
        <w:rPr>
          <w:sz w:val="28"/>
          <w:szCs w:val="28"/>
          <w:lang w:eastAsia="en-US"/>
        </w:rPr>
        <w:t>проведении оптимизационных мероприятий в отношении сети муниципальных учреждений, а также их объединении и укрупнении по признаку аналогичности выполняемых задач и функций, оказываемых муниципальных услуг (работ), с учетом территориального местоположения;</w:t>
      </w:r>
      <w:proofErr w:type="gramEnd"/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8316D">
        <w:rPr>
          <w:sz w:val="28"/>
          <w:szCs w:val="28"/>
          <w:lang w:eastAsia="en-US"/>
        </w:rPr>
        <w:t>расширении</w:t>
      </w:r>
      <w:proofErr w:type="gramEnd"/>
      <w:r w:rsidRPr="0098316D">
        <w:rPr>
          <w:sz w:val="28"/>
          <w:szCs w:val="28"/>
          <w:lang w:eastAsia="en-US"/>
        </w:rPr>
        <w:t xml:space="preserve"> зоны обслуживания и повышении производительности труда работников муниципальных учреждений;</w:t>
      </w:r>
    </w:p>
    <w:p w:rsidR="00F437C2" w:rsidRPr="0098316D" w:rsidRDefault="00F437C2" w:rsidP="00F43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8316D">
        <w:rPr>
          <w:sz w:val="28"/>
          <w:szCs w:val="28"/>
          <w:lang w:eastAsia="en-US"/>
        </w:rPr>
        <w:t>расширении</w:t>
      </w:r>
      <w:proofErr w:type="gramEnd"/>
      <w:r w:rsidRPr="0098316D">
        <w:rPr>
          <w:sz w:val="28"/>
          <w:szCs w:val="28"/>
          <w:lang w:eastAsia="en-US"/>
        </w:rPr>
        <w:t xml:space="preserve"> практики выполнения социально-значимых и иных мероприятий учреждениями в рамках муниципального задания, а не путем предоставления иных дополнительных субсидий;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Направления бюджетной политики в реальном секторе экономики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Будут сохранены: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 xml:space="preserve">- ответственность бизнеса во взаимоотношениях с государством, согласие получателей субсидий на условия их предоставления как </w:t>
      </w:r>
      <w:r w:rsidRPr="0098316D">
        <w:rPr>
          <w:sz w:val="28"/>
          <w:lang w:eastAsia="en-US"/>
        </w:rPr>
        <w:lastRenderedPageBreak/>
        <w:t>обязательство, принятое при заключении соглашений с органами местного самоуправления;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</w:t>
      </w:r>
      <w:proofErr w:type="gramStart"/>
      <w:r w:rsidRPr="0098316D">
        <w:rPr>
          <w:sz w:val="28"/>
          <w:lang w:eastAsia="en-US"/>
        </w:rPr>
        <w:t>Применение типовых соглашений при работе с хозяйствующими субъектами о предоставлении субсидий, использование соглашений о взаимодействии в рамках социального партнерства бизнеса;</w:t>
      </w:r>
      <w:proofErr w:type="gramEnd"/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- взаимовыгодного привлечения внебюджетных ресурсов на реализацию муниципальных проектов.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</w:t>
      </w:r>
      <w:proofErr w:type="spellStart"/>
      <w:r w:rsidRPr="0098316D">
        <w:rPr>
          <w:sz w:val="28"/>
          <w:lang w:eastAsia="en-US"/>
        </w:rPr>
        <w:t>претензионно</w:t>
      </w:r>
      <w:proofErr w:type="spellEnd"/>
      <w:r w:rsidRPr="0098316D">
        <w:rPr>
          <w:sz w:val="28"/>
          <w:lang w:eastAsia="en-US"/>
        </w:rPr>
        <w:t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 xml:space="preserve">Планирование расходов дорожного фонда поселения  будет осуществляться на уровне прогнозируемых доходных источников, </w:t>
      </w:r>
      <w:r w:rsidRPr="0098316D">
        <w:rPr>
          <w:sz w:val="28"/>
          <w:lang w:eastAsia="en-US"/>
        </w:rPr>
        <w:lastRenderedPageBreak/>
        <w:t>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98316D">
        <w:rPr>
          <w:sz w:val="28"/>
          <w:lang w:eastAsia="en-US"/>
        </w:rPr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муниципального образования. 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Основные направления повышения эффективности</w:t>
      </w:r>
    </w:p>
    <w:p w:rsidR="00F437C2" w:rsidRPr="0098316D" w:rsidRDefault="00F437C2" w:rsidP="00F437C2">
      <w:pPr>
        <w:jc w:val="center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 бюджетной политики</w:t>
      </w:r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437C2" w:rsidRPr="0098316D" w:rsidRDefault="00F437C2" w:rsidP="00F437C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8316D">
        <w:rPr>
          <w:rFonts w:eastAsia="Calibri"/>
          <w:sz w:val="28"/>
          <w:szCs w:val="28"/>
          <w:lang w:eastAsia="en-US"/>
        </w:rPr>
        <w:t xml:space="preserve">В целях повышения эффективности бюджетной политики необходимо обеспечивать ликвидность единого счета бюджета, </w:t>
      </w:r>
      <w:r w:rsidRPr="0098316D">
        <w:rPr>
          <w:sz w:val="28"/>
          <w:szCs w:val="28"/>
          <w:lang w:eastAsia="en-US"/>
        </w:rPr>
        <w:t xml:space="preserve"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 поселения по мере наступления сроков платежей по ним. </w:t>
      </w:r>
    </w:p>
    <w:p w:rsidR="00F437C2" w:rsidRPr="0098316D" w:rsidRDefault="00F437C2" w:rsidP="00F437C2">
      <w:pPr>
        <w:ind w:firstLine="709"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F437C2" w:rsidRPr="0098316D" w:rsidRDefault="00F437C2" w:rsidP="00F437C2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proofErr w:type="gramStart"/>
      <w:r w:rsidRPr="0098316D">
        <w:rPr>
          <w:sz w:val="28"/>
          <w:szCs w:val="28"/>
        </w:rPr>
        <w:t>Повышение уровня прозрачности процесса муниципальных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бюджета поселения.</w:t>
      </w:r>
      <w:proofErr w:type="gramEnd"/>
    </w:p>
    <w:p w:rsidR="00F437C2" w:rsidRPr="0098316D" w:rsidRDefault="00F437C2" w:rsidP="00F437C2">
      <w:pPr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en-US"/>
        </w:rPr>
      </w:pPr>
      <w:r w:rsidRPr="0098316D">
        <w:rPr>
          <w:sz w:val="28"/>
          <w:szCs w:val="24"/>
          <w:lang w:eastAsia="en-US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F437C2" w:rsidRPr="0098316D" w:rsidRDefault="00F437C2" w:rsidP="00F437C2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98316D">
        <w:rPr>
          <w:sz w:val="28"/>
          <w:szCs w:val="28"/>
        </w:rPr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F437C2" w:rsidRPr="0098316D" w:rsidRDefault="00F437C2" w:rsidP="00F437C2">
      <w:pPr>
        <w:tabs>
          <w:tab w:val="left" w:pos="1080"/>
          <w:tab w:val="num" w:pos="1134"/>
        </w:tabs>
        <w:ind w:firstLine="709"/>
        <w:jc w:val="both"/>
        <w:rPr>
          <w:sz w:val="28"/>
          <w:szCs w:val="28"/>
        </w:rPr>
      </w:pPr>
      <w:r w:rsidRPr="0098316D">
        <w:rPr>
          <w:sz w:val="28"/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F437C2" w:rsidRPr="0098316D" w:rsidRDefault="00F437C2" w:rsidP="00F437C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</w:rPr>
        <w:lastRenderedPageBreak/>
        <w:t>- </w:t>
      </w:r>
      <w:r w:rsidRPr="0098316D">
        <w:rPr>
          <w:sz w:val="28"/>
          <w:szCs w:val="28"/>
          <w:lang w:eastAsia="en-US"/>
        </w:rPr>
        <w:t>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F437C2" w:rsidRPr="0098316D" w:rsidRDefault="00F437C2" w:rsidP="00F437C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 xml:space="preserve">- расширение каналов распространения бюджетных </w:t>
      </w:r>
      <w:proofErr w:type="gramStart"/>
      <w:r w:rsidRPr="0098316D">
        <w:rPr>
          <w:sz w:val="28"/>
          <w:szCs w:val="28"/>
          <w:lang w:eastAsia="en-US"/>
        </w:rPr>
        <w:t>сведений</w:t>
      </w:r>
      <w:proofErr w:type="gramEnd"/>
      <w:r w:rsidRPr="0098316D">
        <w:rPr>
          <w:sz w:val="28"/>
          <w:szCs w:val="28"/>
          <w:lang w:eastAsia="en-US"/>
        </w:rPr>
        <w:t xml:space="preserve">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F437C2" w:rsidRPr="0098316D" w:rsidRDefault="00F437C2" w:rsidP="00F437C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8316D">
        <w:rPr>
          <w:sz w:val="28"/>
          <w:szCs w:val="28"/>
          <w:lang w:eastAsia="en-US"/>
        </w:rPr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F437C2" w:rsidRPr="0098316D" w:rsidRDefault="00F437C2" w:rsidP="00F437C2">
      <w:pPr>
        <w:ind w:firstLine="709"/>
        <w:jc w:val="center"/>
        <w:rPr>
          <w:rFonts w:eastAsia="Calibri"/>
          <w:sz w:val="28"/>
          <w:szCs w:val="24"/>
          <w:lang w:eastAsia="en-US"/>
        </w:rPr>
      </w:pPr>
    </w:p>
    <w:p w:rsidR="00F437C2" w:rsidRPr="0098316D" w:rsidRDefault="00F437C2" w:rsidP="00F437C2">
      <w:pPr>
        <w:ind w:firstLine="709"/>
        <w:jc w:val="center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Бюджетная политика в сфере управления</w:t>
      </w:r>
    </w:p>
    <w:p w:rsidR="00F437C2" w:rsidRDefault="00F437C2" w:rsidP="00F437C2">
      <w:pPr>
        <w:ind w:firstLine="709"/>
        <w:jc w:val="center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муниципальным внутренним долгом</w:t>
      </w:r>
    </w:p>
    <w:p w:rsidR="00F437C2" w:rsidRPr="0098316D" w:rsidRDefault="00F437C2" w:rsidP="00F437C2">
      <w:pPr>
        <w:ind w:firstLine="709"/>
        <w:jc w:val="center"/>
        <w:rPr>
          <w:rFonts w:eastAsia="Calibri"/>
          <w:sz w:val="28"/>
          <w:szCs w:val="24"/>
          <w:lang w:eastAsia="en-US"/>
        </w:rPr>
      </w:pP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 xml:space="preserve">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процесса. 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 xml:space="preserve">Муниципальная долговая политики в ближайшую трехлетнюю перспективу должна исходить из необходимости минимизации уровня дефицита бюджета и муниципального внутреннего долга муниципального образования. 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 xml:space="preserve">В целях обеспечения результативности и эффективного использования средств местного бюджета политика муниципального образования по осуществлению муниципальных заимствований и регулированию муниципального долга муниципального образования на период 2019-2021 годы направлена </w:t>
      </w:r>
      <w:proofErr w:type="gramStart"/>
      <w:r w:rsidRPr="0098316D">
        <w:rPr>
          <w:rFonts w:eastAsia="Calibri"/>
          <w:sz w:val="28"/>
          <w:szCs w:val="24"/>
          <w:lang w:eastAsia="en-US"/>
        </w:rPr>
        <w:t>на</w:t>
      </w:r>
      <w:proofErr w:type="gramEnd"/>
      <w:r w:rsidRPr="0098316D">
        <w:rPr>
          <w:rFonts w:eastAsia="Calibri"/>
          <w:sz w:val="28"/>
          <w:szCs w:val="24"/>
          <w:lang w:eastAsia="en-US"/>
        </w:rPr>
        <w:t>: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 xml:space="preserve">1. Обеспечение сбалансированности местного бюджета за счет остатков средств на счетах по учету средств бюджета, бюджетных кредитов из областного бюджета. 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2. Минимизацию расходов на обслуживание муниципального долга вследствие реализации долговой политики муниципального образования  относительно осуществления муниципальных заимствований.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3. Сохранение объема долговых обязательств на экономически безопасном уровне путем: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– осуществления муниципальных заимствований в рамках программы муниципальных внутренних заимствований муниципального образования,</w:t>
      </w:r>
    </w:p>
    <w:p w:rsidR="00F437C2" w:rsidRPr="0098316D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– принятия мер для снижения риска уплаты бюджетных средств по неисполненным обязательствам получателей гарантий перед третьими лицами.</w:t>
      </w:r>
    </w:p>
    <w:p w:rsidR="00F437C2" w:rsidRPr="0037789A" w:rsidRDefault="00F437C2" w:rsidP="00F437C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98316D">
        <w:rPr>
          <w:rFonts w:eastAsia="Calibri"/>
          <w:sz w:val="28"/>
          <w:szCs w:val="24"/>
          <w:lang w:eastAsia="en-US"/>
        </w:rPr>
        <w:t>4. Обеспечение прозрачности (открытости) информации о муниципальном долге муниципального образования  и долговой политике муниципального образования путем опубликования информации о структуре муниципального долга на официальном сайте администрации муниципального образования.</w:t>
      </w:r>
    </w:p>
    <w:p w:rsidR="00A91711" w:rsidRDefault="00A91711">
      <w:bookmarkStart w:id="0" w:name="_GoBack"/>
      <w:bookmarkEnd w:id="0"/>
    </w:p>
    <w:sectPr w:rsidR="00A9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7B"/>
    <w:rsid w:val="00A91711"/>
    <w:rsid w:val="00D0417B"/>
    <w:rsid w:val="00F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3057</Words>
  <Characters>17430</Characters>
  <Application>Microsoft Office Word</Application>
  <DocSecurity>0</DocSecurity>
  <Lines>145</Lines>
  <Paragraphs>40</Paragraphs>
  <ScaleCrop>false</ScaleCrop>
  <Company/>
  <LinksUpToDate>false</LinksUpToDate>
  <CharactersWithSpaces>20447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2018-11-30T04:32:00Z</dcterms:created>
  <dcterms:modified xsi:type="dcterms:W3CDTF">2018-11-30T04:33:00Z</dcterms:modified>
</cp:coreProperties>
</file>