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9B" w:rsidRDefault="00BD679B" w:rsidP="00BD67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D679B" w:rsidRDefault="00BD679B" w:rsidP="00BD6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BD679B" w:rsidRDefault="00BD679B" w:rsidP="00BD6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D679B" w:rsidRDefault="00BD679B" w:rsidP="00BD679B">
      <w:pPr>
        <w:tabs>
          <w:tab w:val="left" w:pos="15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BD679B" w:rsidRPr="005C464B" w:rsidRDefault="00BD679B" w:rsidP="00BD679B">
      <w:pPr>
        <w:tabs>
          <w:tab w:val="left" w:pos="1551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BD679B" w:rsidRDefault="00BD679B" w:rsidP="00BD679B">
      <w:pPr>
        <w:jc w:val="center"/>
      </w:pPr>
      <w:r>
        <w:t>с. Маршанское</w:t>
      </w:r>
    </w:p>
    <w:p w:rsidR="00BD679B" w:rsidRDefault="00BD679B" w:rsidP="00BD679B">
      <w:pPr>
        <w:jc w:val="center"/>
      </w:pPr>
    </w:p>
    <w:p w:rsidR="00BD679B" w:rsidRDefault="00BD679B" w:rsidP="00BD679B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20.09.2021</w:t>
      </w:r>
      <w:r w:rsidRPr="00B5089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71</w:t>
      </w:r>
    </w:p>
    <w:p w:rsidR="00BD679B" w:rsidRPr="00E72661" w:rsidRDefault="00BD679B" w:rsidP="00BD679B">
      <w:pPr>
        <w:tabs>
          <w:tab w:val="left" w:pos="1978"/>
        </w:tabs>
        <w:jc w:val="both"/>
        <w:rPr>
          <w:sz w:val="28"/>
          <w:szCs w:val="28"/>
          <w:u w:val="single"/>
        </w:rPr>
      </w:pPr>
    </w:p>
    <w:p w:rsidR="00BD679B" w:rsidRPr="005C464B" w:rsidRDefault="00BD679B" w:rsidP="00BD679B">
      <w:pPr>
        <w:rPr>
          <w:b/>
          <w:sz w:val="28"/>
          <w:szCs w:val="28"/>
        </w:rPr>
      </w:pPr>
      <w:r w:rsidRPr="005C464B">
        <w:rPr>
          <w:b/>
          <w:sz w:val="28"/>
          <w:szCs w:val="28"/>
        </w:rPr>
        <w:t>О дополнительных мерах обеспечения</w:t>
      </w:r>
    </w:p>
    <w:p w:rsidR="00BD679B" w:rsidRPr="005C464B" w:rsidRDefault="00BD679B" w:rsidP="00BD679B">
      <w:pPr>
        <w:rPr>
          <w:b/>
          <w:sz w:val="28"/>
          <w:szCs w:val="28"/>
        </w:rPr>
      </w:pPr>
      <w:r w:rsidRPr="005C464B">
        <w:rPr>
          <w:b/>
          <w:sz w:val="28"/>
          <w:szCs w:val="28"/>
        </w:rPr>
        <w:t xml:space="preserve">пожарной безопасности в </w:t>
      </w:r>
      <w:proofErr w:type="spellStart"/>
      <w:proofErr w:type="gramStart"/>
      <w:r w:rsidRPr="005C464B">
        <w:rPr>
          <w:b/>
          <w:sz w:val="28"/>
          <w:szCs w:val="28"/>
        </w:rPr>
        <w:t>осенне</w:t>
      </w:r>
      <w:proofErr w:type="spellEnd"/>
      <w:r w:rsidRPr="005C464B">
        <w:rPr>
          <w:b/>
          <w:sz w:val="28"/>
          <w:szCs w:val="28"/>
        </w:rPr>
        <w:t xml:space="preserve"> – зимний</w:t>
      </w:r>
      <w:proofErr w:type="gramEnd"/>
    </w:p>
    <w:p w:rsidR="00BD679B" w:rsidRPr="005C464B" w:rsidRDefault="00BD679B" w:rsidP="00BD6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  2021-2022</w:t>
      </w:r>
      <w:r w:rsidRPr="005C4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C464B">
        <w:rPr>
          <w:b/>
          <w:sz w:val="28"/>
          <w:szCs w:val="28"/>
        </w:rPr>
        <w:t>годов</w:t>
      </w:r>
    </w:p>
    <w:p w:rsidR="00BD679B" w:rsidRDefault="00BD679B" w:rsidP="00BD679B"/>
    <w:p w:rsidR="00BD679B" w:rsidRDefault="00BD679B" w:rsidP="00BD679B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С целью предупреждения пожаров на территории  Маршанского сельсовета Каргатского района Новосибирской области установить с 01 октября по 01 апреля 2021/2022 г.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</w:t>
      </w:r>
      <w:proofErr w:type="gramEnd"/>
      <w:r>
        <w:rPr>
          <w:sz w:val="28"/>
          <w:szCs w:val="28"/>
        </w:rPr>
        <w:t xml:space="preserve">  пожароопасный период.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повышения противопожарной защиты объектов на территории Маршанского сельсовета при их эксплуатации в зимних условиях администрация Маршанского сельсовета Каргатского района Новосибирской области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организаций образования, культуры, здравоохранения,  торговли.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Провести занятия по  эвакуации людей и обслуживающего персонала зданий, сооружений при возникновении пожара  до 20 октября 2021 года.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Осуществить комплекс мер по подготовке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водоснабжения, внутреннего противопожарного водоснабжения соответствующих зданий, сооружений к эксплуатации  в зимний период  2021 - 2022 годов  до 15 октября 2021 года.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 Постоянно исключать использование теплогенерирующих приборов кустарного изготовления для отопления помещений и зданий.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Утеплить источники водоснабжения, приспособленные для забора воды пожарной техникой  до 15 октября 2021 года и обеспечить их бесперебойное функционирование.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Обеспечить устойчивую телефонную связь с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спасательными</w:t>
      </w:r>
      <w:proofErr w:type="gramEnd"/>
      <w:r>
        <w:rPr>
          <w:sz w:val="28"/>
          <w:szCs w:val="28"/>
        </w:rPr>
        <w:t xml:space="preserve"> подразделениями (по территориальному признаку),  добровольными формированиями пожарной охраны. 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Ответственным специалистам по пожарной безопасности провести разъяснительные беседы в жилом секторе до 01 декабря  2021 года по правилам эксплуатации печного отопления и  исключения использования  теплогенерирующих приборов кустарного изготовления для отопления в жилых  помещениях, провести инструктажи с населением по правилам пожарной безопасности при перевозке сена.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>3. Жильцам частных домов:</w:t>
      </w:r>
    </w:p>
    <w:p w:rsidR="00BD679B" w:rsidRDefault="00BD679B" w:rsidP="00BD67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отопительного сезона печи должны быть проверены и отремонтированы, дымоходы и дымовые трубы  очищены от сажи;</w:t>
      </w:r>
    </w:p>
    <w:p w:rsidR="00BD679B" w:rsidRDefault="00BD679B" w:rsidP="00BD67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Дымовые трубы и стены, в которых  проходят дымовые каналы, должны быть побелены;</w:t>
      </w:r>
    </w:p>
    <w:p w:rsidR="00BD679B" w:rsidRDefault="00BD679B" w:rsidP="00BD67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Печи должны иметь </w:t>
      </w:r>
      <w:proofErr w:type="spellStart"/>
      <w:r>
        <w:rPr>
          <w:sz w:val="28"/>
          <w:szCs w:val="28"/>
        </w:rPr>
        <w:t>предтопочный</w:t>
      </w:r>
      <w:proofErr w:type="spellEnd"/>
      <w:r>
        <w:rPr>
          <w:sz w:val="28"/>
          <w:szCs w:val="28"/>
        </w:rPr>
        <w:t xml:space="preserve"> лист размером не менее 0,5х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,7м;</w:t>
      </w:r>
    </w:p>
    <w:p w:rsidR="00BD679B" w:rsidRDefault="00BD679B" w:rsidP="00BD67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 складировать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линии электропередач,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до дорог 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зданий и сооружений.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Провести совещание с руководителями  организаций образования, культуры, здравоохранения,  торговли   по итогам исполнения  данного постановления до 15.11.2021 г.</w:t>
      </w:r>
    </w:p>
    <w:p w:rsidR="00BD679B" w:rsidRDefault="00BD679B" w:rsidP="00BD679B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 исполнения постановления оставляю за собой.</w:t>
      </w: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Маршанского сельсовета</w:t>
      </w:r>
    </w:p>
    <w:p w:rsidR="00BD679B" w:rsidRDefault="00BD679B" w:rsidP="00BD679B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Быков М.А.</w:t>
      </w: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BD679B" w:rsidRDefault="00BD679B" w:rsidP="00BD679B">
      <w:pPr>
        <w:rPr>
          <w:sz w:val="28"/>
          <w:szCs w:val="28"/>
        </w:rPr>
      </w:pPr>
      <w:r>
        <w:rPr>
          <w:sz w:val="16"/>
          <w:szCs w:val="16"/>
        </w:rPr>
        <w:t xml:space="preserve"> Тел. 41-366</w:t>
      </w:r>
      <w:r>
        <w:rPr>
          <w:sz w:val="28"/>
          <w:szCs w:val="28"/>
        </w:rPr>
        <w:t xml:space="preserve">                                                     </w:t>
      </w: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28"/>
          <w:szCs w:val="28"/>
        </w:rPr>
      </w:pPr>
    </w:p>
    <w:p w:rsidR="00BD679B" w:rsidRDefault="00BD679B" w:rsidP="00BD679B">
      <w:pPr>
        <w:rPr>
          <w:sz w:val="28"/>
          <w:szCs w:val="28"/>
        </w:rPr>
      </w:pPr>
    </w:p>
    <w:p w:rsidR="009E1C4D" w:rsidRDefault="00BD679B"/>
    <w:sectPr w:rsidR="009E1C4D" w:rsidSect="005F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E63"/>
    <w:multiLevelType w:val="hybridMultilevel"/>
    <w:tmpl w:val="ECA8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79B"/>
    <w:rsid w:val="001424A8"/>
    <w:rsid w:val="005F7D33"/>
    <w:rsid w:val="00AD1010"/>
    <w:rsid w:val="00BD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Company>Home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2021-09-22T03:28:00Z</dcterms:created>
  <dcterms:modified xsi:type="dcterms:W3CDTF">2021-09-22T03:30:00Z</dcterms:modified>
</cp:coreProperties>
</file>