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38" w:rsidRPr="00977D13" w:rsidRDefault="00867D38" w:rsidP="00867D38">
      <w:pPr>
        <w:tabs>
          <w:tab w:val="left" w:pos="4860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77D13">
        <w:rPr>
          <w:rFonts w:ascii="Times New Roman" w:hAnsi="Times New Roman" w:cs="Times New Roman"/>
          <w:sz w:val="28"/>
          <w:szCs w:val="28"/>
        </w:rPr>
        <w:t>Главам сельских советов Каргатского района</w:t>
      </w:r>
    </w:p>
    <w:p w:rsidR="00867D38" w:rsidRPr="00977D13" w:rsidRDefault="00867D38" w:rsidP="00867D38">
      <w:pPr>
        <w:tabs>
          <w:tab w:val="left" w:pos="4860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D13">
        <w:rPr>
          <w:rFonts w:ascii="Times New Roman" w:hAnsi="Times New Roman" w:cs="Times New Roman"/>
          <w:sz w:val="28"/>
          <w:szCs w:val="28"/>
        </w:rPr>
        <w:tab/>
      </w:r>
      <w:r w:rsidRPr="00977D13">
        <w:rPr>
          <w:rFonts w:ascii="Times New Roman" w:hAnsi="Times New Roman" w:cs="Times New Roman"/>
          <w:sz w:val="28"/>
          <w:szCs w:val="28"/>
        </w:rPr>
        <w:tab/>
      </w:r>
    </w:p>
    <w:p w:rsidR="00867D38" w:rsidRPr="00977D13" w:rsidRDefault="00867D38" w:rsidP="00867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556BEA" w:rsidP="00867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25.06.2021</w:t>
      </w:r>
      <w:r w:rsidR="002D612E">
        <w:rPr>
          <w:rFonts w:ascii="Times New Roman" w:hAnsi="Times New Roman" w:cs="Times New Roman"/>
          <w:sz w:val="28"/>
          <w:szCs w:val="28"/>
        </w:rPr>
        <w:t xml:space="preserve">  №1-20-2021</w:t>
      </w:r>
    </w:p>
    <w:p w:rsidR="00867D38" w:rsidRPr="00977D13" w:rsidRDefault="00867D38" w:rsidP="00867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D13">
        <w:rPr>
          <w:rFonts w:ascii="Times New Roman" w:hAnsi="Times New Roman" w:cs="Times New Roman"/>
          <w:sz w:val="28"/>
          <w:szCs w:val="28"/>
        </w:rPr>
        <w:t>Направляем информацию для размещения на официальном сайте  и в Вестнике сельсовета информацию, подготовленную прокуратурой Каргатского района.</w:t>
      </w:r>
    </w:p>
    <w:p w:rsidR="00867D38" w:rsidRPr="00977D13" w:rsidRDefault="00867D38" w:rsidP="00867D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D13">
        <w:rPr>
          <w:rFonts w:ascii="Times New Roman" w:hAnsi="Times New Roman" w:cs="Times New Roman"/>
          <w:sz w:val="28"/>
          <w:szCs w:val="28"/>
        </w:rPr>
        <w:t xml:space="preserve">О результатах размещения просим уведомить, путем направления Вестника сельсовета в срок </w:t>
      </w:r>
      <w:r w:rsidRPr="00977D13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56BEA">
        <w:rPr>
          <w:rFonts w:ascii="Times New Roman" w:hAnsi="Times New Roman" w:cs="Times New Roman"/>
          <w:b/>
          <w:sz w:val="28"/>
          <w:szCs w:val="28"/>
        </w:rPr>
        <w:t>06.07.2021г.</w:t>
      </w:r>
    </w:p>
    <w:p w:rsidR="00867D38" w:rsidRPr="00977D13" w:rsidRDefault="00867D38" w:rsidP="00867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977D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77D13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67D38" w:rsidRPr="00977D13" w:rsidRDefault="00867D38" w:rsidP="00977D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77D13"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 w:rsidRPr="00977D13">
        <w:rPr>
          <w:rFonts w:ascii="Times New Roman" w:hAnsi="Times New Roman" w:cs="Times New Roman"/>
          <w:sz w:val="28"/>
          <w:szCs w:val="28"/>
        </w:rPr>
        <w:tab/>
      </w:r>
      <w:r w:rsidRPr="00977D13">
        <w:rPr>
          <w:rFonts w:ascii="Times New Roman" w:hAnsi="Times New Roman" w:cs="Times New Roman"/>
          <w:sz w:val="28"/>
          <w:szCs w:val="28"/>
        </w:rPr>
        <w:tab/>
      </w:r>
      <w:r w:rsidRPr="00977D13">
        <w:rPr>
          <w:rFonts w:ascii="Times New Roman" w:hAnsi="Times New Roman" w:cs="Times New Roman"/>
          <w:sz w:val="28"/>
          <w:szCs w:val="28"/>
        </w:rPr>
        <w:tab/>
      </w:r>
      <w:r w:rsidRPr="00977D13">
        <w:rPr>
          <w:rFonts w:ascii="Times New Roman" w:hAnsi="Times New Roman" w:cs="Times New Roman"/>
          <w:sz w:val="28"/>
          <w:szCs w:val="28"/>
        </w:rPr>
        <w:tab/>
      </w:r>
      <w:r w:rsidRPr="00977D13">
        <w:rPr>
          <w:rFonts w:ascii="Times New Roman" w:hAnsi="Times New Roman" w:cs="Times New Roman"/>
          <w:sz w:val="28"/>
          <w:szCs w:val="28"/>
        </w:rPr>
        <w:tab/>
      </w:r>
      <w:r w:rsidRPr="00977D13">
        <w:rPr>
          <w:rFonts w:ascii="Times New Roman" w:hAnsi="Times New Roman" w:cs="Times New Roman"/>
          <w:sz w:val="28"/>
          <w:szCs w:val="28"/>
        </w:rPr>
        <w:tab/>
      </w:r>
      <w:r w:rsidRPr="00977D13">
        <w:rPr>
          <w:rFonts w:ascii="Times New Roman" w:hAnsi="Times New Roman" w:cs="Times New Roman"/>
          <w:sz w:val="28"/>
          <w:szCs w:val="28"/>
        </w:rPr>
        <w:tab/>
        <w:t xml:space="preserve">      А.Н. Савин</w:t>
      </w: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867D38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13" w:rsidRPr="00977D13" w:rsidRDefault="00977D13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13" w:rsidRPr="00977D13" w:rsidRDefault="00977D13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13" w:rsidRPr="00977D13" w:rsidRDefault="00977D13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D13" w:rsidRDefault="00977D13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EA" w:rsidRPr="00977D13" w:rsidRDefault="00556BEA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223" w:rsidRDefault="007A3223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223" w:rsidRDefault="007A3223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D38" w:rsidRPr="00977D13" w:rsidRDefault="00977D13" w:rsidP="00867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D13">
        <w:rPr>
          <w:rFonts w:ascii="Times New Roman" w:hAnsi="Times New Roman" w:cs="Times New Roman"/>
          <w:sz w:val="24"/>
          <w:szCs w:val="24"/>
        </w:rPr>
        <w:t>В.Ю. Вельш</w:t>
      </w:r>
      <w:r w:rsidR="00867D38" w:rsidRPr="00977D13">
        <w:rPr>
          <w:rFonts w:ascii="Times New Roman" w:hAnsi="Times New Roman" w:cs="Times New Roman"/>
          <w:sz w:val="24"/>
          <w:szCs w:val="24"/>
        </w:rPr>
        <w:t>, 8-383-65-22-873</w:t>
      </w:r>
    </w:p>
    <w:p w:rsidR="00977D13" w:rsidRDefault="00977D13" w:rsidP="00977D13">
      <w:pPr>
        <w:spacing w:after="0" w:line="240" w:lineRule="auto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F7FBD" w:rsidRPr="008C029E" w:rsidRDefault="00DF7FBD" w:rsidP="00DF7FB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C02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СТАТЬЯ на тему:</w:t>
      </w:r>
      <w:r w:rsidRPr="008C029E">
        <w:rPr>
          <w:rFonts w:ascii="Times New Roman" w:hAnsi="Times New Roman" w:cs="Times New Roman"/>
          <w:sz w:val="28"/>
          <w:szCs w:val="28"/>
        </w:rPr>
        <w:t xml:space="preserve"> «</w:t>
      </w:r>
      <w:r w:rsidRPr="008C029E">
        <w:rPr>
          <w:rStyle w:val="hl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Pr="008C029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F7FBD" w:rsidRPr="008C029E" w:rsidRDefault="00DF7FBD" w:rsidP="00DF7FB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7FBD" w:rsidRPr="008C029E" w:rsidRDefault="00DF7FBD" w:rsidP="00DF7F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41BA8">
        <w:rPr>
          <w:rFonts w:ascii="Times New Roman" w:hAnsi="Times New Roman" w:cs="Times New Roman"/>
          <w:sz w:val="28"/>
          <w:szCs w:val="28"/>
        </w:rPr>
        <w:t>ст. 64.1 Трудового кодекса РФ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8C029E">
        <w:rPr>
          <w:rFonts w:ascii="Times New Roman" w:hAnsi="Times New Roman" w:cs="Times New Roman"/>
          <w:sz w:val="28"/>
          <w:szCs w:val="28"/>
        </w:rPr>
        <w:t>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РФ, в течение двух лет после его увольнения с государственной или муниципальной службы обязан в 10-дневный срок сообщать о заключении такого договора представителю нанимателя (работодателю) государственного или муниципального</w:t>
      </w:r>
      <w:proofErr w:type="gramEnd"/>
      <w:r w:rsidRPr="008C029E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 по последнему месту его службы. </w:t>
      </w:r>
    </w:p>
    <w:p w:rsidR="00DF7FBD" w:rsidRDefault="00DF7FBD" w:rsidP="00DF7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обязанность возникает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заключении трудового договора, </w:t>
      </w:r>
      <w:r w:rsidRPr="008C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 основному месту работы, так 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внешнему </w:t>
      </w:r>
      <w:r w:rsidRPr="008C0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совместительству независимо от размера заработной платы и организационно-правовой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организации-работодателя.</w:t>
      </w:r>
    </w:p>
    <w:p w:rsidR="00DF7FBD" w:rsidRPr="008C029E" w:rsidRDefault="00DF7FBD" w:rsidP="00DF7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при заключении гражданско – правового договора направляется в случае, если </w:t>
      </w:r>
      <w:r w:rsidRPr="008C0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выполняемых работ (оказываемых услуг) по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100 000 руб. в месяц либо </w:t>
      </w:r>
      <w:r w:rsidRPr="008C0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заключен на срок менее месяца, но стоимость выполняемых работ (оказываемых услуг) превышает 100 000 руб.</w:t>
      </w:r>
    </w:p>
    <w:p w:rsidR="00DF7FBD" w:rsidRPr="008C029E" w:rsidRDefault="00DF7FBD" w:rsidP="00DF7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заключении гражданско-правового договора также должно быть направлено в 10-дневный срок (</w:t>
      </w:r>
      <w:proofErr w:type="gramStart"/>
      <w:r w:rsidRPr="008C029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C029E">
        <w:rPr>
          <w:rFonts w:ascii="Times New Roman" w:eastAsia="Times New Roman" w:hAnsi="Times New Roman" w:cs="Times New Roman"/>
          <w:sz w:val="28"/>
          <w:szCs w:val="28"/>
          <w:lang w:eastAsia="ru-RU"/>
        </w:rPr>
        <w:t>. 4 ст. 12 Закона N 273-ФЗ).</w:t>
      </w:r>
    </w:p>
    <w:p w:rsidR="00DF7FBD" w:rsidRPr="008C029E" w:rsidRDefault="00DF7FBD" w:rsidP="00DF7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для направления сообщения о заключении трудового (гражданско-правового) договора исчисляется в календарных днях. Он отсчитывается со дня, следующего за днем заключения договора или фактического допущения бывшего служащего к работе с </w:t>
      </w:r>
      <w:proofErr w:type="gramStart"/>
      <w:r w:rsidRPr="008C02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ведома</w:t>
      </w:r>
      <w:proofErr w:type="gramEnd"/>
      <w:r w:rsidRPr="008C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поручению работодателя (его уполномоченного на это представителя). Если последний день срока совпадает с нерабочим днем, он переносится на ближайший следующий за ним рабочий день </w:t>
      </w:r>
    </w:p>
    <w:p w:rsidR="00DF7FBD" w:rsidRPr="00141BA8" w:rsidRDefault="00DF7FBD" w:rsidP="00DF7F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9E">
        <w:rPr>
          <w:rFonts w:ascii="Times New Roman" w:hAnsi="Times New Roman" w:cs="Times New Roman"/>
          <w:sz w:val="28"/>
          <w:szCs w:val="28"/>
        </w:rPr>
        <w:t>Работодатель (заказчик работ или услуг) может быть привлечен к ответственности в соответствии со ст. 19.29 КоАП РФ за несообщение либо несоблюдение порядка сообщения о заключении трудового (гражданско-правового) договора с гражданином, ранее замещавшим должность государственной или муниципальной службы, которая включена в перечень, установленный нормативными правовыми актами РФ. Этой статьей предусмотрено наложение административного штрафа:</w:t>
      </w:r>
    </w:p>
    <w:p w:rsidR="00DF7FBD" w:rsidRPr="008C029E" w:rsidRDefault="00DF7FBD" w:rsidP="00DF7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29E">
        <w:rPr>
          <w:rFonts w:ascii="Times New Roman" w:hAnsi="Times New Roman" w:cs="Times New Roman"/>
          <w:sz w:val="28"/>
          <w:szCs w:val="28"/>
        </w:rPr>
        <w:t>- на граждан - в размере от 2 000 до 4 000 руб.;</w:t>
      </w:r>
    </w:p>
    <w:p w:rsidR="00DF7FBD" w:rsidRPr="008C029E" w:rsidRDefault="00DF7FBD" w:rsidP="00DF7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29E">
        <w:rPr>
          <w:rFonts w:ascii="Times New Roman" w:hAnsi="Times New Roman" w:cs="Times New Roman"/>
          <w:sz w:val="28"/>
          <w:szCs w:val="28"/>
        </w:rPr>
        <w:t>- на должностных лиц - от 20 000 до 50 000 руб.;</w:t>
      </w:r>
    </w:p>
    <w:p w:rsidR="00DF7FBD" w:rsidRPr="00141BA8" w:rsidRDefault="00DF7FBD" w:rsidP="00DF7F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29E">
        <w:rPr>
          <w:rFonts w:ascii="Times New Roman" w:hAnsi="Times New Roman" w:cs="Times New Roman"/>
          <w:sz w:val="28"/>
          <w:szCs w:val="28"/>
        </w:rPr>
        <w:t>- на юридических лиц - от 100 000 до 500 000 руб.</w:t>
      </w:r>
    </w:p>
    <w:p w:rsidR="006D4358" w:rsidRPr="00977D13" w:rsidRDefault="006D4358" w:rsidP="00DF7FB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6D4358" w:rsidRPr="00977D13" w:rsidSect="00977D13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67D38"/>
    <w:rsid w:val="00094CAD"/>
    <w:rsid w:val="002D612E"/>
    <w:rsid w:val="00556BEA"/>
    <w:rsid w:val="006452C7"/>
    <w:rsid w:val="006D4358"/>
    <w:rsid w:val="007A3223"/>
    <w:rsid w:val="008429EB"/>
    <w:rsid w:val="00867D38"/>
    <w:rsid w:val="00977D13"/>
    <w:rsid w:val="00C3490F"/>
    <w:rsid w:val="00CC0823"/>
    <w:rsid w:val="00D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D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DF7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localroot</cp:lastModifiedBy>
  <cp:revision>8</cp:revision>
  <dcterms:created xsi:type="dcterms:W3CDTF">2020-03-10T10:41:00Z</dcterms:created>
  <dcterms:modified xsi:type="dcterms:W3CDTF">2021-07-01T03:01:00Z</dcterms:modified>
</cp:coreProperties>
</file>